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49B3F" w14:textId="77777777" w:rsidR="00894670" w:rsidRDefault="00894670" w:rsidP="00232E4D"/>
    <w:p w14:paraId="1D450C27" w14:textId="77777777" w:rsidR="00276AD7" w:rsidRPr="00833B30" w:rsidRDefault="00276AD7" w:rsidP="00276AD7">
      <w:pPr>
        <w:jc w:val="center"/>
        <w:rPr>
          <w:rFonts w:ascii="Bookman Old Style" w:hAnsi="Bookman Old Style" w:cs="Tahoma"/>
          <w:b/>
          <w:sz w:val="24"/>
          <w:szCs w:val="24"/>
          <w:u w:val="single"/>
        </w:rPr>
      </w:pPr>
      <w:r w:rsidRPr="00833B30">
        <w:rPr>
          <w:rFonts w:ascii="Bookman Old Style" w:hAnsi="Bookman Old Style" w:cs="Tahoma"/>
          <w:b/>
          <w:sz w:val="24"/>
          <w:szCs w:val="24"/>
          <w:u w:val="single"/>
        </w:rPr>
        <w:t xml:space="preserve">Memo regarding </w:t>
      </w:r>
      <w:r>
        <w:rPr>
          <w:rFonts w:ascii="Bookman Old Style" w:hAnsi="Bookman Old Style" w:cs="Tahoma"/>
          <w:b/>
          <w:sz w:val="24"/>
          <w:szCs w:val="24"/>
          <w:u w:val="single"/>
        </w:rPr>
        <w:t>LLC publications</w:t>
      </w:r>
    </w:p>
    <w:p w14:paraId="7CEFE7B7" w14:textId="77777777" w:rsidR="00276AD7" w:rsidRPr="00833B30" w:rsidRDefault="00276AD7" w:rsidP="00276AD7">
      <w:pPr>
        <w:rPr>
          <w:rFonts w:ascii="Bookman Old Style" w:hAnsi="Bookman Old Style"/>
          <w:sz w:val="24"/>
          <w:szCs w:val="24"/>
        </w:rPr>
      </w:pPr>
    </w:p>
    <w:p w14:paraId="1A99567D" w14:textId="08CB3EA4" w:rsidR="00276AD7" w:rsidRDefault="00276AD7" w:rsidP="00276AD7">
      <w:pPr>
        <w:ind w:firstLine="720"/>
        <w:rPr>
          <w:rFonts w:ascii="Bookman Old Style" w:hAnsi="Bookman Old Style"/>
          <w:sz w:val="24"/>
          <w:szCs w:val="24"/>
        </w:rPr>
      </w:pPr>
      <w:r>
        <w:rPr>
          <w:rFonts w:ascii="Bookman Old Style" w:hAnsi="Bookman Old Style"/>
          <w:sz w:val="24"/>
          <w:szCs w:val="24"/>
        </w:rPr>
        <w:t>T</w:t>
      </w:r>
      <w:r w:rsidRPr="004A5FA6">
        <w:rPr>
          <w:rFonts w:ascii="Bookman Old Style" w:hAnsi="Bookman Old Style"/>
          <w:sz w:val="24"/>
          <w:szCs w:val="24"/>
        </w:rPr>
        <w:t>he Broome County Clerk’s Office</w:t>
      </w:r>
      <w:r w:rsidR="001A1B53">
        <w:rPr>
          <w:rFonts w:ascii="Bookman Old Style" w:hAnsi="Bookman Old Style"/>
          <w:sz w:val="24"/>
          <w:szCs w:val="24"/>
        </w:rPr>
        <w:t xml:space="preserve"> --</w:t>
      </w:r>
      <w:r>
        <w:rPr>
          <w:rFonts w:ascii="Bookman Old Style" w:hAnsi="Bookman Old Style"/>
          <w:sz w:val="24"/>
          <w:szCs w:val="24"/>
        </w:rPr>
        <w:t xml:space="preserve"> to be consistent with the County’s official designation of newspapers for the publication of laws and public notices</w:t>
      </w:r>
      <w:r w:rsidR="00F54173">
        <w:rPr>
          <w:rFonts w:ascii="Bookman Old Style" w:hAnsi="Bookman Old Style"/>
          <w:sz w:val="24"/>
          <w:szCs w:val="24"/>
        </w:rPr>
        <w:t xml:space="preserve"> (Resolution 20</w:t>
      </w:r>
      <w:r w:rsidR="00AE3009">
        <w:rPr>
          <w:rFonts w:ascii="Bookman Old Style" w:hAnsi="Bookman Old Style"/>
          <w:sz w:val="24"/>
          <w:szCs w:val="24"/>
        </w:rPr>
        <w:t>2</w:t>
      </w:r>
      <w:r w:rsidR="00F54173">
        <w:rPr>
          <w:rFonts w:ascii="Bookman Old Style" w:hAnsi="Bookman Old Style"/>
          <w:sz w:val="24"/>
          <w:szCs w:val="24"/>
        </w:rPr>
        <w:t>5-005)</w:t>
      </w:r>
      <w:r w:rsidR="001A1B53">
        <w:rPr>
          <w:rFonts w:ascii="Bookman Old Style" w:hAnsi="Bookman Old Style"/>
          <w:sz w:val="24"/>
          <w:szCs w:val="24"/>
        </w:rPr>
        <w:t xml:space="preserve"> --</w:t>
      </w:r>
      <w:r w:rsidRPr="004A5FA6">
        <w:rPr>
          <w:rFonts w:ascii="Bookman Old Style" w:hAnsi="Bookman Old Style"/>
          <w:sz w:val="24"/>
          <w:szCs w:val="24"/>
        </w:rPr>
        <w:t xml:space="preserve"> is </w:t>
      </w:r>
      <w:r>
        <w:rPr>
          <w:rFonts w:ascii="Bookman Old Style" w:hAnsi="Bookman Old Style"/>
          <w:sz w:val="24"/>
          <w:szCs w:val="24"/>
        </w:rPr>
        <w:t>designating the following newspapers as satisfactory for publication of notices pertaining to companies established under New York State’s Limited Liability Company Law:</w:t>
      </w:r>
    </w:p>
    <w:p w14:paraId="0797A865" w14:textId="77777777" w:rsidR="00276AD7" w:rsidRDefault="00276AD7" w:rsidP="00276AD7">
      <w:pPr>
        <w:ind w:firstLine="720"/>
        <w:rPr>
          <w:rFonts w:ascii="Bookman Old Style" w:hAnsi="Bookman Old Style"/>
          <w:sz w:val="24"/>
          <w:szCs w:val="24"/>
        </w:rPr>
      </w:pPr>
    </w:p>
    <w:p w14:paraId="6023D9E5" w14:textId="5DA35D58" w:rsidR="00276AD7" w:rsidRDefault="00276AD7" w:rsidP="00276AD7">
      <w:pPr>
        <w:pStyle w:val="ListParagraph"/>
        <w:numPr>
          <w:ilvl w:val="0"/>
          <w:numId w:val="3"/>
        </w:numPr>
        <w:rPr>
          <w:rFonts w:ascii="Bookman Old Style" w:hAnsi="Bookman Old Style"/>
          <w:sz w:val="24"/>
          <w:szCs w:val="24"/>
        </w:rPr>
      </w:pPr>
      <w:r>
        <w:rPr>
          <w:rFonts w:ascii="Bookman Old Style" w:hAnsi="Bookman Old Style"/>
          <w:sz w:val="24"/>
          <w:szCs w:val="24"/>
        </w:rPr>
        <w:t>The Press &amp; Sun-Bulletin</w:t>
      </w:r>
    </w:p>
    <w:p w14:paraId="5A6B10AA" w14:textId="435C5879" w:rsidR="00276AD7" w:rsidRDefault="00276AD7" w:rsidP="00276AD7">
      <w:pPr>
        <w:pStyle w:val="ListParagraph"/>
        <w:numPr>
          <w:ilvl w:val="0"/>
          <w:numId w:val="3"/>
        </w:numPr>
        <w:rPr>
          <w:rFonts w:ascii="Bookman Old Style" w:hAnsi="Bookman Old Style"/>
          <w:sz w:val="24"/>
          <w:szCs w:val="24"/>
        </w:rPr>
      </w:pPr>
      <w:r>
        <w:rPr>
          <w:rFonts w:ascii="Bookman Old Style" w:hAnsi="Bookman Old Style"/>
          <w:sz w:val="24"/>
          <w:szCs w:val="24"/>
        </w:rPr>
        <w:t>The Deposit Courier</w:t>
      </w:r>
    </w:p>
    <w:p w14:paraId="10760B31" w14:textId="77777777" w:rsidR="00276AD7" w:rsidRPr="004A5FA6" w:rsidRDefault="00276AD7" w:rsidP="00276AD7">
      <w:pPr>
        <w:rPr>
          <w:rFonts w:ascii="Bookman Old Style" w:hAnsi="Bookman Old Style"/>
          <w:sz w:val="24"/>
          <w:szCs w:val="24"/>
        </w:rPr>
      </w:pPr>
    </w:p>
    <w:p w14:paraId="1B981BF6" w14:textId="77777777" w:rsidR="00276AD7" w:rsidRDefault="00276AD7" w:rsidP="00276AD7">
      <w:pPr>
        <w:ind w:firstLine="720"/>
        <w:rPr>
          <w:rFonts w:ascii="Bookman Old Style" w:hAnsi="Bookman Old Style"/>
          <w:sz w:val="24"/>
          <w:szCs w:val="24"/>
        </w:rPr>
      </w:pPr>
      <w:r>
        <w:rPr>
          <w:rFonts w:ascii="Bookman Old Style" w:hAnsi="Bookman Old Style"/>
          <w:sz w:val="24"/>
          <w:szCs w:val="24"/>
        </w:rPr>
        <w:t>This designation is made pursuant to provisions contained within §206 of New York State’s Limited Liability Company Law. Those publishing notices should pay particular attention to the geographic requirements set forth within §206 of New York State’s Limited Liability Company Law.</w:t>
      </w:r>
    </w:p>
    <w:p w14:paraId="357578F2" w14:textId="77777777" w:rsidR="00276AD7" w:rsidRPr="004A5FA6" w:rsidRDefault="00276AD7" w:rsidP="00276AD7">
      <w:pPr>
        <w:rPr>
          <w:rFonts w:ascii="Bookman Old Style" w:hAnsi="Bookman Old Style"/>
          <w:sz w:val="24"/>
          <w:szCs w:val="24"/>
        </w:rPr>
      </w:pPr>
    </w:p>
    <w:p w14:paraId="76ADA7D0" w14:textId="77777777" w:rsidR="00276AD7" w:rsidRPr="004A5FA6" w:rsidRDefault="00276AD7" w:rsidP="00276AD7">
      <w:pPr>
        <w:tabs>
          <w:tab w:val="left" w:pos="3420"/>
        </w:tabs>
        <w:rPr>
          <w:rFonts w:ascii="Bookman Old Style" w:hAnsi="Bookman Old Style"/>
          <w:sz w:val="24"/>
          <w:szCs w:val="24"/>
        </w:rPr>
      </w:pPr>
    </w:p>
    <w:p w14:paraId="1459D4DA" w14:textId="77777777" w:rsidR="00B72B0F" w:rsidRPr="00232E4D" w:rsidRDefault="00B72B0F" w:rsidP="00276AD7">
      <w:pPr>
        <w:spacing w:before="120" w:after="120" w:line="360" w:lineRule="auto"/>
        <w:ind w:left="720" w:right="720"/>
      </w:pPr>
    </w:p>
    <w:sectPr w:rsidR="00B72B0F" w:rsidRPr="00232E4D">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BABE2" w14:textId="77777777" w:rsidR="00831D4F" w:rsidRDefault="00831D4F">
      <w:r>
        <w:separator/>
      </w:r>
    </w:p>
  </w:endnote>
  <w:endnote w:type="continuationSeparator" w:id="0">
    <w:p w14:paraId="50F54597" w14:textId="77777777" w:rsidR="00831D4F" w:rsidRDefault="00831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4654" w14:textId="77777777" w:rsidR="007C45AC" w:rsidRDefault="007C45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6AF07" w14:textId="78BF40B6" w:rsidR="001D7DA7" w:rsidRPr="00D9086F" w:rsidRDefault="008367C8">
    <w:pPr>
      <w:pStyle w:val="Footer"/>
      <w:rPr>
        <w:rFonts w:ascii="Bookman Old Style" w:hAnsi="Bookman Old Style"/>
        <w:i/>
      </w:rPr>
    </w:pPr>
    <w:r>
      <w:rPr>
        <w:rFonts w:ascii="Bookman Old Style" w:hAnsi="Bookman Old Style"/>
        <w:i/>
        <w:noProof/>
      </w:rPr>
      <mc:AlternateContent>
        <mc:Choice Requires="wps">
          <w:drawing>
            <wp:anchor distT="0" distB="0" distL="114300" distR="114300" simplePos="0" relativeHeight="251656704" behindDoc="0" locked="0" layoutInCell="0" allowOverlap="1" wp14:anchorId="448EEDE2" wp14:editId="6A69D28C">
              <wp:simplePos x="0" y="0"/>
              <wp:positionH relativeFrom="column">
                <wp:posOffset>45720</wp:posOffset>
              </wp:positionH>
              <wp:positionV relativeFrom="paragraph">
                <wp:posOffset>72390</wp:posOffset>
              </wp:positionV>
              <wp:extent cx="6309360" cy="0"/>
              <wp:effectExtent l="0" t="0" r="0" b="0"/>
              <wp:wrapNone/>
              <wp:docPr id="77363970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FEC88"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5.7pt" to="500.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" o:allowincell="f" strokeweight="1.25pt"/>
          </w:pict>
        </mc:Fallback>
      </mc:AlternateContent>
    </w:r>
  </w:p>
  <w:p w14:paraId="1BB58CDE" w14:textId="7C5EF333" w:rsidR="007379F9" w:rsidRPr="00D9086F" w:rsidRDefault="007379F9" w:rsidP="007379F9">
    <w:pPr>
      <w:pStyle w:val="Footer"/>
      <w:jc w:val="center"/>
      <w:rPr>
        <w:rFonts w:ascii="Bookman Old Style" w:hAnsi="Bookman Old Style"/>
      </w:rPr>
    </w:pPr>
    <w:r w:rsidRPr="00D9086F">
      <w:rPr>
        <w:rFonts w:ascii="Bookman Old Style" w:hAnsi="Bookman Old Style"/>
      </w:rPr>
      <w:t xml:space="preserve">P.O. Box 2062 </w:t>
    </w:r>
    <w:r w:rsidR="00D9086F" w:rsidRPr="00D9086F">
      <w:rPr>
        <w:rFonts w:ascii="Bookman Old Style" w:hAnsi="Bookman Old Style"/>
      </w:rPr>
      <w:t xml:space="preserve">• </w:t>
    </w:r>
    <w:r w:rsidRPr="00D9086F">
      <w:rPr>
        <w:rFonts w:ascii="Bookman Old Style" w:hAnsi="Bookman Old Style"/>
      </w:rPr>
      <w:t>Binghamton, NY 13902</w:t>
    </w:r>
  </w:p>
  <w:p w14:paraId="1EE9D4BA" w14:textId="5C1EE182" w:rsidR="001D7DA7" w:rsidRPr="00D9086F" w:rsidRDefault="00A26DFB" w:rsidP="00EE0919">
    <w:pPr>
      <w:pStyle w:val="Footer"/>
      <w:jc w:val="center"/>
      <w:rPr>
        <w:rFonts w:ascii="Bookman Old Style" w:hAnsi="Bookman Old Style"/>
      </w:rPr>
    </w:pPr>
    <w:r>
      <w:rPr>
        <w:rFonts w:ascii="Bookman Old Style" w:hAnsi="Bookman Old Style"/>
      </w:rPr>
      <w:t xml:space="preserve">(607) 778-2451 </w:t>
    </w:r>
    <w:r w:rsidR="00EE0919">
      <w:rPr>
        <w:rFonts w:ascii="Bookman Old Style" w:hAnsi="Bookman Old Style"/>
      </w:rPr>
      <w:t xml:space="preserve">• </w:t>
    </w:r>
    <w:r w:rsidR="00EE0919" w:rsidRPr="00D9086F">
      <w:rPr>
        <w:rFonts w:ascii="Bookman Old Style" w:hAnsi="Bookman Old Style"/>
      </w:rPr>
      <w:t>www.gobcclerk.com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F75F4" w14:textId="77777777" w:rsidR="007C45AC" w:rsidRDefault="007C45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D49B1" w14:textId="77777777" w:rsidR="00831D4F" w:rsidRDefault="00831D4F">
      <w:r>
        <w:separator/>
      </w:r>
    </w:p>
  </w:footnote>
  <w:footnote w:type="continuationSeparator" w:id="0">
    <w:p w14:paraId="119FC0C9" w14:textId="77777777" w:rsidR="00831D4F" w:rsidRDefault="00831D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84968" w14:textId="77777777" w:rsidR="007C45AC" w:rsidRDefault="007C45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79800" w14:textId="0182A40C" w:rsidR="00D9086F" w:rsidRPr="00D9086F" w:rsidRDefault="008367C8" w:rsidP="00D9086F">
    <w:pPr>
      <w:pStyle w:val="Heading1"/>
      <w:tabs>
        <w:tab w:val="left" w:pos="8220"/>
      </w:tabs>
      <w:ind w:left="1350"/>
      <w:rPr>
        <w:rFonts w:ascii="Bookman Old Style" w:hAnsi="Bookman Old Style"/>
        <w:b w:val="0"/>
        <w:i w:val="0"/>
        <w:sz w:val="28"/>
        <w:szCs w:val="28"/>
      </w:rPr>
    </w:pPr>
    <w:r>
      <w:rPr>
        <w:rFonts w:ascii="Bookman Old Style" w:hAnsi="Bookman Old Style"/>
        <w:b w:val="0"/>
        <w:i w:val="0"/>
        <w:noProof/>
        <w:sz w:val="28"/>
        <w:szCs w:val="28"/>
      </w:rPr>
      <w:drawing>
        <wp:anchor distT="0" distB="0" distL="114300" distR="114300" simplePos="0" relativeHeight="251659776" behindDoc="0" locked="0" layoutInCell="1" allowOverlap="1" wp14:anchorId="0F39E1DA" wp14:editId="686839EA">
          <wp:simplePos x="0" y="0"/>
          <wp:positionH relativeFrom="margin">
            <wp:posOffset>0</wp:posOffset>
          </wp:positionH>
          <wp:positionV relativeFrom="margin">
            <wp:posOffset>-1591310</wp:posOffset>
          </wp:positionV>
          <wp:extent cx="777240" cy="77724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pic:spPr>
              </pic:pic>
            </a:graphicData>
          </a:graphic>
          <wp14:sizeRelH relativeFrom="page">
            <wp14:pctWidth>0</wp14:pctWidth>
          </wp14:sizeRelH>
          <wp14:sizeRelV relativeFrom="page">
            <wp14:pctHeight>0</wp14:pctHeight>
          </wp14:sizeRelV>
        </wp:anchor>
      </w:drawing>
    </w:r>
    <w:r w:rsidR="00D9086F" w:rsidRPr="00D9086F">
      <w:rPr>
        <w:rFonts w:ascii="Bookman Old Style" w:hAnsi="Bookman Old Style"/>
        <w:b w:val="0"/>
        <w:i w:val="0"/>
        <w:sz w:val="28"/>
        <w:szCs w:val="28"/>
      </w:rPr>
      <w:t>Broome County</w:t>
    </w:r>
  </w:p>
  <w:p w14:paraId="7F1F180E" w14:textId="77777777" w:rsidR="00D9086F" w:rsidRPr="00D9086F" w:rsidRDefault="00D9086F" w:rsidP="00D9086F">
    <w:pPr>
      <w:ind w:left="1350"/>
      <w:rPr>
        <w:rFonts w:ascii="Bookman Old Style" w:hAnsi="Bookman Old Style"/>
        <w:sz w:val="32"/>
        <w:szCs w:val="32"/>
      </w:rPr>
    </w:pPr>
    <w:r w:rsidRPr="00D9086F">
      <w:rPr>
        <w:rFonts w:ascii="Bookman Old Style" w:hAnsi="Bookman Old Style"/>
        <w:sz w:val="32"/>
        <w:szCs w:val="32"/>
      </w:rPr>
      <w:t>OFFICE OF THE COUNTY CLERK</w:t>
    </w:r>
  </w:p>
  <w:p w14:paraId="66EAD781" w14:textId="36DB7C3F" w:rsidR="00D9086F" w:rsidRPr="00D9086F" w:rsidRDefault="008367C8" w:rsidP="00D9086F">
    <w:pPr>
      <w:ind w:left="1350"/>
      <w:rPr>
        <w:rFonts w:ascii="Bookman Old Style" w:hAnsi="Bookman Old Style"/>
      </w:rPr>
    </w:pPr>
    <w:r>
      <w:rPr>
        <w:rFonts w:ascii="Bookman Old Style" w:hAnsi="Bookman Old Style"/>
        <w:noProof/>
      </w:rPr>
      <mc:AlternateContent>
        <mc:Choice Requires="wps">
          <w:drawing>
            <wp:anchor distT="0" distB="0" distL="114300" distR="114300" simplePos="0" relativeHeight="251658752" behindDoc="0" locked="0" layoutInCell="0" allowOverlap="1" wp14:anchorId="3A9A17C7" wp14:editId="52D4555C">
              <wp:simplePos x="0" y="0"/>
              <wp:positionH relativeFrom="column">
                <wp:posOffset>870585</wp:posOffset>
              </wp:positionH>
              <wp:positionV relativeFrom="paragraph">
                <wp:posOffset>78740</wp:posOffset>
              </wp:positionV>
              <wp:extent cx="6033135" cy="91440"/>
              <wp:effectExtent l="0" t="0" r="0" b="0"/>
              <wp:wrapNone/>
              <wp:docPr id="40051606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33135" cy="91440"/>
                      </a:xfrm>
                      <a:custGeom>
                        <a:avLst/>
                        <a:gdLst>
                          <a:gd name="T0" fmla="*/ 0 w 3006"/>
                          <a:gd name="T1" fmla="*/ 0 h 1"/>
                          <a:gd name="T2" fmla="*/ 3006 w 3006"/>
                          <a:gd name="T3" fmla="*/ 0 h 1"/>
                        </a:gdLst>
                        <a:ahLst/>
                        <a:cxnLst>
                          <a:cxn ang="0">
                            <a:pos x="T0" y="T1"/>
                          </a:cxn>
                          <a:cxn ang="0">
                            <a:pos x="T2" y="T3"/>
                          </a:cxn>
                        </a:cxnLst>
                        <a:rect l="0" t="0" r="r" b="b"/>
                        <a:pathLst>
                          <a:path w="3006" h="1">
                            <a:moveTo>
                              <a:pt x="0" y="0"/>
                            </a:moveTo>
                            <a:lnTo>
                              <a:pt x="3006"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54A59" id="Freeform 2" o:spid="_x0000_s1026" style="position:absolute;margin-left:68.55pt;margin-top:6.2pt;width:475.05pt;height:7.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" o:allowincell="f" path="m,l3006,e" filled="f" strokeweight="1pt">
              <v:path arrowok="t" o:connecttype="custom" o:connectlocs="0,0;6033135,0" o:connectangles="0,0"/>
            </v:shape>
          </w:pict>
        </mc:Fallback>
      </mc:AlternateContent>
    </w:r>
  </w:p>
  <w:p w14:paraId="617309AE" w14:textId="3DF60B3D" w:rsidR="0018387E" w:rsidRPr="0018387E" w:rsidRDefault="008367C8" w:rsidP="007A13A9">
    <w:pPr>
      <w:ind w:left="1350"/>
      <w:rPr>
        <w:rFonts w:ascii="Bookman Old Style" w:hAnsi="Bookman Old Style"/>
        <w:sz w:val="18"/>
        <w:szCs w:val="18"/>
      </w:rPr>
    </w:pPr>
    <w:r>
      <w:rPr>
        <w:rFonts w:ascii="Bookman Old Style" w:hAnsi="Bookman Old Style"/>
        <w:sz w:val="24"/>
        <w:szCs w:val="24"/>
      </w:rPr>
      <w:t>Aaron M. Martin</w:t>
    </w:r>
    <w:r w:rsidR="00D9086F" w:rsidRPr="00D9086F">
      <w:rPr>
        <w:rFonts w:ascii="Bookman Old Style" w:hAnsi="Bookman Old Style"/>
        <w:sz w:val="24"/>
        <w:szCs w:val="24"/>
      </w:rPr>
      <w:t>, County Clerk</w:t>
    </w:r>
    <w:r w:rsidR="002B0127">
      <w:rPr>
        <w:rFonts w:ascii="Bookman Old Style" w:hAnsi="Bookman Old Style"/>
        <w:sz w:val="24"/>
        <w:szCs w:val="24"/>
      </w:rPr>
      <w:t xml:space="preserve">    </w:t>
    </w:r>
    <w:r w:rsidR="00444505">
      <w:rPr>
        <w:rFonts w:ascii="Bookman Old Style" w:hAnsi="Bookman Old Style"/>
        <w:sz w:val="18"/>
        <w:szCs w:val="18"/>
      </w:rPr>
      <w:t xml:space="preserve">                      </w:t>
    </w:r>
    <w:r w:rsidR="0018387E" w:rsidRPr="0018387E">
      <w:rPr>
        <w:rFonts w:ascii="Bookman Old Style" w:hAnsi="Bookman Old Style"/>
        <w:sz w:val="18"/>
        <w:szCs w:val="18"/>
      </w:rPr>
      <w:t xml:space="preserve"> Jessica M. Haas, Chief of Staff         </w:t>
    </w:r>
  </w:p>
  <w:p w14:paraId="478B6F60" w14:textId="47E98E38" w:rsidR="007A13A9" w:rsidRPr="0018387E" w:rsidRDefault="0018387E" w:rsidP="0018387E">
    <w:pPr>
      <w:ind w:left="5760" w:firstLine="720"/>
      <w:rPr>
        <w:rFonts w:ascii="Bookman Old Style" w:hAnsi="Bookman Old Style"/>
        <w:color w:val="000000" w:themeColor="text1"/>
        <w:sz w:val="18"/>
        <w:szCs w:val="18"/>
      </w:rPr>
    </w:pPr>
    <w:r w:rsidRPr="0018387E">
      <w:rPr>
        <w:rFonts w:ascii="Bookman Old Style" w:hAnsi="Bookman Old Style"/>
        <w:sz w:val="18"/>
        <w:szCs w:val="18"/>
      </w:rPr>
      <w:t xml:space="preserve">   </w:t>
    </w:r>
    <w:r w:rsidR="002D4C1A" w:rsidRPr="0018387E">
      <w:rPr>
        <w:rFonts w:ascii="Bookman Old Style" w:hAnsi="Bookman Old Style"/>
        <w:sz w:val="18"/>
        <w:szCs w:val="18"/>
      </w:rPr>
      <w:t>Christoper P. Dziedzic, Executive</w:t>
    </w:r>
    <w:r w:rsidR="002D4C1A" w:rsidRPr="0018387E">
      <w:rPr>
        <w:rFonts w:ascii="Bookman Old Style" w:hAnsi="Bookman Old Style"/>
        <w:color w:val="000000" w:themeColor="text1"/>
        <w:sz w:val="18"/>
        <w:szCs w:val="18"/>
      </w:rPr>
      <w:t xml:space="preserve"> Deputy Clerk</w:t>
    </w:r>
    <w:r w:rsidR="002B0127" w:rsidRPr="0018387E">
      <w:rPr>
        <w:rFonts w:ascii="Bookman Old Style" w:hAnsi="Bookman Old Style"/>
        <w:color w:val="000000" w:themeColor="text1"/>
        <w:sz w:val="18"/>
        <w:szCs w:val="18"/>
      </w:rPr>
      <w:t xml:space="preserve">     </w:t>
    </w:r>
  </w:p>
  <w:p w14:paraId="2EC66B1B" w14:textId="4AB2B08C" w:rsidR="00D9086F" w:rsidRPr="0018387E" w:rsidRDefault="002D4C1A" w:rsidP="0018387E">
    <w:pPr>
      <w:ind w:left="1350"/>
      <w:rPr>
        <w:sz w:val="18"/>
        <w:szCs w:val="18"/>
      </w:rPr>
    </w:pPr>
    <w:r w:rsidRPr="0018387E">
      <w:rPr>
        <w:rFonts w:ascii="Bookman Old Style" w:hAnsi="Bookman Old Style"/>
        <w:color w:val="000000" w:themeColor="text1"/>
        <w:sz w:val="18"/>
        <w:szCs w:val="18"/>
      </w:rPr>
      <w:tab/>
    </w:r>
    <w:r w:rsidRPr="0018387E">
      <w:rPr>
        <w:rFonts w:ascii="Bookman Old Style" w:hAnsi="Bookman Old Style"/>
        <w:color w:val="000000" w:themeColor="text1"/>
        <w:sz w:val="18"/>
        <w:szCs w:val="18"/>
      </w:rPr>
      <w:tab/>
    </w:r>
    <w:r w:rsidRPr="0018387E">
      <w:rPr>
        <w:rFonts w:ascii="Bookman Old Style" w:hAnsi="Bookman Old Style"/>
        <w:color w:val="000000" w:themeColor="text1"/>
        <w:sz w:val="18"/>
        <w:szCs w:val="18"/>
      </w:rPr>
      <w:tab/>
    </w:r>
    <w:r w:rsidRPr="0018387E">
      <w:rPr>
        <w:rFonts w:ascii="Bookman Old Style" w:hAnsi="Bookman Old Style"/>
        <w:color w:val="000000" w:themeColor="text1"/>
        <w:sz w:val="18"/>
        <w:szCs w:val="18"/>
      </w:rPr>
      <w:tab/>
    </w:r>
    <w:r w:rsidRPr="0018387E">
      <w:rPr>
        <w:rFonts w:ascii="Bookman Old Style" w:hAnsi="Bookman Old Style"/>
        <w:color w:val="000000" w:themeColor="text1"/>
        <w:sz w:val="18"/>
        <w:szCs w:val="18"/>
      </w:rPr>
      <w:tab/>
    </w:r>
    <w:r w:rsidRPr="0018387E">
      <w:rPr>
        <w:rFonts w:ascii="Bookman Old Style" w:hAnsi="Bookman Old Style"/>
        <w:color w:val="000000" w:themeColor="text1"/>
        <w:sz w:val="18"/>
        <w:szCs w:val="18"/>
      </w:rPr>
      <w:tab/>
    </w:r>
    <w:r w:rsidRPr="0018387E">
      <w:rPr>
        <w:rFonts w:ascii="Bookman Old Style" w:hAnsi="Bookman Old Style"/>
        <w:color w:val="000000" w:themeColor="text1"/>
        <w:sz w:val="18"/>
        <w:szCs w:val="18"/>
      </w:rPr>
      <w:tab/>
    </w:r>
    <w:r w:rsidRPr="0018387E">
      <w:rPr>
        <w:rFonts w:ascii="Bookman Old Style" w:hAnsi="Bookman Old Style"/>
        <w:color w:val="000000" w:themeColor="text1"/>
        <w:sz w:val="18"/>
        <w:szCs w:val="18"/>
      </w:rPr>
      <w:tab/>
    </w:r>
  </w:p>
  <w:p w14:paraId="3194B7D4" w14:textId="77777777" w:rsidR="007A13A9" w:rsidRDefault="007A13A9">
    <w:pPr>
      <w:pStyle w:val="Header"/>
    </w:pPr>
  </w:p>
  <w:p w14:paraId="5C4B3181" w14:textId="77777777" w:rsidR="007A13A9" w:rsidRDefault="007A13A9">
    <w:pPr>
      <w:pStyle w:val="Header"/>
    </w:pPr>
  </w:p>
  <w:p w14:paraId="48331F6C" w14:textId="77777777" w:rsidR="007A13A9" w:rsidRDefault="007A13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6BF93" w14:textId="77777777" w:rsidR="007C45AC" w:rsidRDefault="007C45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4D1C"/>
    <w:multiLevelType w:val="singleLevel"/>
    <w:tmpl w:val="F36AB54C"/>
    <w:lvl w:ilvl="0">
      <w:start w:val="3"/>
      <w:numFmt w:val="lowerLetter"/>
      <w:lvlText w:val="%1."/>
      <w:lvlJc w:val="left"/>
      <w:pPr>
        <w:tabs>
          <w:tab w:val="num" w:pos="1530"/>
        </w:tabs>
        <w:ind w:left="1530" w:hanging="360"/>
      </w:pPr>
      <w:rPr>
        <w:rFonts w:hint="default"/>
      </w:rPr>
    </w:lvl>
  </w:abstractNum>
  <w:abstractNum w:abstractNumId="1" w15:restartNumberingAfterBreak="0">
    <w:nsid w:val="17BE0180"/>
    <w:multiLevelType w:val="hybridMultilevel"/>
    <w:tmpl w:val="FE781038"/>
    <w:lvl w:ilvl="0" w:tplc="3D4883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2774CD"/>
    <w:multiLevelType w:val="hybridMultilevel"/>
    <w:tmpl w:val="C4C6539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785587837">
    <w:abstractNumId w:val="0"/>
  </w:num>
  <w:num w:numId="2" w16cid:durableId="7315131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2415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3BA"/>
    <w:rsid w:val="000064B4"/>
    <w:rsid w:val="00064F67"/>
    <w:rsid w:val="000C5B19"/>
    <w:rsid w:val="000D2E7A"/>
    <w:rsid w:val="000E0F55"/>
    <w:rsid w:val="00100CB9"/>
    <w:rsid w:val="00120F0B"/>
    <w:rsid w:val="00141EEB"/>
    <w:rsid w:val="00143FF0"/>
    <w:rsid w:val="00147DA3"/>
    <w:rsid w:val="0015207A"/>
    <w:rsid w:val="00154BF7"/>
    <w:rsid w:val="00157FCB"/>
    <w:rsid w:val="00160993"/>
    <w:rsid w:val="00180495"/>
    <w:rsid w:val="00181418"/>
    <w:rsid w:val="0018387E"/>
    <w:rsid w:val="00192493"/>
    <w:rsid w:val="001941F5"/>
    <w:rsid w:val="001A15B9"/>
    <w:rsid w:val="001A1B53"/>
    <w:rsid w:val="001B19AB"/>
    <w:rsid w:val="001B7FF4"/>
    <w:rsid w:val="001D7DA7"/>
    <w:rsid w:val="00200EB2"/>
    <w:rsid w:val="00206F97"/>
    <w:rsid w:val="00232E4D"/>
    <w:rsid w:val="00241510"/>
    <w:rsid w:val="00252237"/>
    <w:rsid w:val="00253830"/>
    <w:rsid w:val="00276AD7"/>
    <w:rsid w:val="00281C38"/>
    <w:rsid w:val="002B0127"/>
    <w:rsid w:val="002B0CE3"/>
    <w:rsid w:val="002C0A96"/>
    <w:rsid w:val="002C3278"/>
    <w:rsid w:val="002D4C1A"/>
    <w:rsid w:val="002E4B32"/>
    <w:rsid w:val="002F3F0A"/>
    <w:rsid w:val="00332703"/>
    <w:rsid w:val="003423E5"/>
    <w:rsid w:val="00352E19"/>
    <w:rsid w:val="00365579"/>
    <w:rsid w:val="003A4B59"/>
    <w:rsid w:val="003C12DD"/>
    <w:rsid w:val="003C6015"/>
    <w:rsid w:val="003D59CA"/>
    <w:rsid w:val="003E2076"/>
    <w:rsid w:val="003E6C10"/>
    <w:rsid w:val="003F7773"/>
    <w:rsid w:val="00421243"/>
    <w:rsid w:val="00443222"/>
    <w:rsid w:val="00444505"/>
    <w:rsid w:val="004839D3"/>
    <w:rsid w:val="00485FC2"/>
    <w:rsid w:val="004919FB"/>
    <w:rsid w:val="004F3444"/>
    <w:rsid w:val="005141CF"/>
    <w:rsid w:val="00535ECB"/>
    <w:rsid w:val="005C137D"/>
    <w:rsid w:val="005F5C32"/>
    <w:rsid w:val="0060213B"/>
    <w:rsid w:val="006037C6"/>
    <w:rsid w:val="00607273"/>
    <w:rsid w:val="006251FE"/>
    <w:rsid w:val="00634E4B"/>
    <w:rsid w:val="00636225"/>
    <w:rsid w:val="00642AB6"/>
    <w:rsid w:val="00643BC7"/>
    <w:rsid w:val="006666B3"/>
    <w:rsid w:val="006728CB"/>
    <w:rsid w:val="00690F32"/>
    <w:rsid w:val="006C3F47"/>
    <w:rsid w:val="006C7A76"/>
    <w:rsid w:val="006D5E75"/>
    <w:rsid w:val="006E759A"/>
    <w:rsid w:val="006F6EAF"/>
    <w:rsid w:val="007051FA"/>
    <w:rsid w:val="007215C4"/>
    <w:rsid w:val="007379F9"/>
    <w:rsid w:val="007400B9"/>
    <w:rsid w:val="007528E8"/>
    <w:rsid w:val="0076386A"/>
    <w:rsid w:val="007679B2"/>
    <w:rsid w:val="00790073"/>
    <w:rsid w:val="00797A55"/>
    <w:rsid w:val="007A13A9"/>
    <w:rsid w:val="007A4F31"/>
    <w:rsid w:val="007B1E39"/>
    <w:rsid w:val="007C0D96"/>
    <w:rsid w:val="007C3B15"/>
    <w:rsid w:val="007C45AC"/>
    <w:rsid w:val="007F4AEA"/>
    <w:rsid w:val="0080389E"/>
    <w:rsid w:val="00804EF0"/>
    <w:rsid w:val="00830722"/>
    <w:rsid w:val="00831D4F"/>
    <w:rsid w:val="008367C8"/>
    <w:rsid w:val="00871972"/>
    <w:rsid w:val="00894670"/>
    <w:rsid w:val="00894A2C"/>
    <w:rsid w:val="00896FFC"/>
    <w:rsid w:val="008A0B75"/>
    <w:rsid w:val="008B39FC"/>
    <w:rsid w:val="008E169A"/>
    <w:rsid w:val="009268DA"/>
    <w:rsid w:val="00966434"/>
    <w:rsid w:val="00976F8E"/>
    <w:rsid w:val="00987E73"/>
    <w:rsid w:val="009B2F18"/>
    <w:rsid w:val="00A06727"/>
    <w:rsid w:val="00A26DFB"/>
    <w:rsid w:val="00A26FC8"/>
    <w:rsid w:val="00A543A6"/>
    <w:rsid w:val="00A7535A"/>
    <w:rsid w:val="00A84AF4"/>
    <w:rsid w:val="00AB6308"/>
    <w:rsid w:val="00AC46B7"/>
    <w:rsid w:val="00AC646D"/>
    <w:rsid w:val="00AE1AC7"/>
    <w:rsid w:val="00AE3009"/>
    <w:rsid w:val="00AE4527"/>
    <w:rsid w:val="00AF0619"/>
    <w:rsid w:val="00B10499"/>
    <w:rsid w:val="00B34203"/>
    <w:rsid w:val="00B4200C"/>
    <w:rsid w:val="00B72B0F"/>
    <w:rsid w:val="00B73761"/>
    <w:rsid w:val="00B75C25"/>
    <w:rsid w:val="00B86487"/>
    <w:rsid w:val="00B864EB"/>
    <w:rsid w:val="00B9049F"/>
    <w:rsid w:val="00B978E8"/>
    <w:rsid w:val="00BA7DDD"/>
    <w:rsid w:val="00BD67EE"/>
    <w:rsid w:val="00BF30A4"/>
    <w:rsid w:val="00BF580D"/>
    <w:rsid w:val="00C02192"/>
    <w:rsid w:val="00C20560"/>
    <w:rsid w:val="00C326AF"/>
    <w:rsid w:val="00C34840"/>
    <w:rsid w:val="00C60F7D"/>
    <w:rsid w:val="00C81191"/>
    <w:rsid w:val="00CA6A42"/>
    <w:rsid w:val="00CE4E26"/>
    <w:rsid w:val="00D9086F"/>
    <w:rsid w:val="00D953BA"/>
    <w:rsid w:val="00DA49A1"/>
    <w:rsid w:val="00DA4B01"/>
    <w:rsid w:val="00DA6B2A"/>
    <w:rsid w:val="00DA7047"/>
    <w:rsid w:val="00DB2C62"/>
    <w:rsid w:val="00DD0A8C"/>
    <w:rsid w:val="00DF5FF1"/>
    <w:rsid w:val="00E06A6E"/>
    <w:rsid w:val="00E17827"/>
    <w:rsid w:val="00E21BF1"/>
    <w:rsid w:val="00E818FD"/>
    <w:rsid w:val="00EA3EEC"/>
    <w:rsid w:val="00EC34C2"/>
    <w:rsid w:val="00EC449F"/>
    <w:rsid w:val="00EC589E"/>
    <w:rsid w:val="00EC5C7F"/>
    <w:rsid w:val="00EE0919"/>
    <w:rsid w:val="00EE7726"/>
    <w:rsid w:val="00EF6280"/>
    <w:rsid w:val="00F51161"/>
    <w:rsid w:val="00F54173"/>
    <w:rsid w:val="00F82D61"/>
    <w:rsid w:val="00FB2AAB"/>
    <w:rsid w:val="00FD6580"/>
    <w:rsid w:val="00FE2ECA"/>
    <w:rsid w:val="00FE58F2"/>
    <w:rsid w:val="00FF3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1B5AEF"/>
  <w15:chartTrackingRefBased/>
  <w15:docId w15:val="{1249A365-A6DA-4D07-AEBA-3877F7399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i/>
      <w:sz w:val="32"/>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b/>
      <w:sz w:val="22"/>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suppressAutoHyphens/>
      <w:ind w:left="1170" w:right="720"/>
      <w:jc w:val="both"/>
      <w:outlineLvl w:val="4"/>
    </w:pPr>
    <w:rPr>
      <w:rFonts w:ascii="Bookman Old Style" w:hAnsi="Bookman Old Style"/>
      <w:spacing w:val="-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widowControl w:val="0"/>
      <w:suppressAutoHyphens/>
      <w:jc w:val="both"/>
    </w:pPr>
    <w:rPr>
      <w:rFonts w:ascii="Bookman Old Style" w:hAnsi="Bookman Old Style"/>
      <w:snapToGrid w:val="0"/>
      <w:spacing w:val="-3"/>
      <w:sz w:val="24"/>
    </w:rPr>
  </w:style>
  <w:style w:type="table" w:styleId="TableGrid">
    <w:name w:val="Table Grid"/>
    <w:basedOn w:val="TableNormal"/>
    <w:rsid w:val="00D953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864EB"/>
    <w:rPr>
      <w:rFonts w:ascii="Tahoma" w:hAnsi="Tahoma" w:cs="Tahoma"/>
      <w:sz w:val="16"/>
      <w:szCs w:val="16"/>
    </w:rPr>
  </w:style>
  <w:style w:type="character" w:styleId="Hyperlink">
    <w:name w:val="Hyperlink"/>
    <w:rsid w:val="00966434"/>
    <w:rPr>
      <w:color w:val="0000FF"/>
      <w:u w:val="single"/>
    </w:rPr>
  </w:style>
  <w:style w:type="paragraph" w:styleId="MessageHeader">
    <w:name w:val="Message Header"/>
    <w:basedOn w:val="BodyText"/>
    <w:rsid w:val="00966434"/>
    <w:pPr>
      <w:keepLines/>
      <w:widowControl/>
      <w:suppressAutoHyphens w:val="0"/>
      <w:spacing w:after="120" w:line="240" w:lineRule="atLeast"/>
      <w:ind w:left="1080" w:hanging="1080"/>
      <w:jc w:val="left"/>
    </w:pPr>
    <w:rPr>
      <w:rFonts w:ascii="Garamond" w:hAnsi="Garamond"/>
      <w:caps/>
      <w:snapToGrid/>
      <w:spacing w:val="0"/>
      <w:sz w:val="18"/>
    </w:rPr>
  </w:style>
  <w:style w:type="paragraph" w:customStyle="1" w:styleId="DocumentLabel">
    <w:name w:val="Document Label"/>
    <w:next w:val="Normal"/>
    <w:rsid w:val="00966434"/>
    <w:pPr>
      <w:pBdr>
        <w:top w:val="double" w:sz="6" w:space="8" w:color="808080"/>
        <w:bottom w:val="double" w:sz="6" w:space="8" w:color="808080"/>
      </w:pBdr>
      <w:spacing w:after="40" w:line="240" w:lineRule="atLeast"/>
      <w:jc w:val="center"/>
    </w:pPr>
    <w:rPr>
      <w:rFonts w:ascii="Garamond" w:hAnsi="Garamond"/>
      <w:b/>
      <w:caps/>
      <w:spacing w:val="20"/>
      <w:sz w:val="18"/>
    </w:rPr>
  </w:style>
  <w:style w:type="paragraph" w:customStyle="1" w:styleId="MessageHeaderFirst">
    <w:name w:val="Message Header First"/>
    <w:basedOn w:val="MessageHeader"/>
    <w:next w:val="MessageHeader"/>
    <w:rsid w:val="00966434"/>
    <w:pPr>
      <w:spacing w:before="360"/>
    </w:pPr>
  </w:style>
  <w:style w:type="paragraph" w:customStyle="1" w:styleId="MessageHeaderLast">
    <w:name w:val="Message Header Last"/>
    <w:basedOn w:val="MessageHeader"/>
    <w:next w:val="BodyText"/>
    <w:rsid w:val="00966434"/>
    <w:pPr>
      <w:pBdr>
        <w:bottom w:val="single" w:sz="6" w:space="18" w:color="808080"/>
      </w:pBdr>
      <w:spacing w:after="360"/>
    </w:pPr>
  </w:style>
  <w:style w:type="character" w:customStyle="1" w:styleId="MessageHeaderLabel">
    <w:name w:val="Message Header Label"/>
    <w:rsid w:val="00966434"/>
    <w:rPr>
      <w:b/>
      <w:bCs w:val="0"/>
      <w:sz w:val="18"/>
    </w:rPr>
  </w:style>
  <w:style w:type="character" w:styleId="FollowedHyperlink">
    <w:name w:val="FollowedHyperlink"/>
    <w:rsid w:val="003E2076"/>
    <w:rPr>
      <w:color w:val="800080"/>
      <w:u w:val="single"/>
    </w:rPr>
  </w:style>
  <w:style w:type="paragraph" w:styleId="ListParagraph">
    <w:name w:val="List Paragraph"/>
    <w:basedOn w:val="Normal"/>
    <w:uiPriority w:val="34"/>
    <w:qFormat/>
    <w:rsid w:val="00276A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2361">
      <w:bodyDiv w:val="1"/>
      <w:marLeft w:val="0"/>
      <w:marRight w:val="0"/>
      <w:marTop w:val="0"/>
      <w:marBottom w:val="0"/>
      <w:divBdr>
        <w:top w:val="none" w:sz="0" w:space="0" w:color="auto"/>
        <w:left w:val="none" w:sz="0" w:space="0" w:color="auto"/>
        <w:bottom w:val="none" w:sz="0" w:space="0" w:color="auto"/>
        <w:right w:val="none" w:sz="0" w:space="0" w:color="auto"/>
      </w:divBdr>
    </w:div>
    <w:div w:id="1134711087">
      <w:bodyDiv w:val="1"/>
      <w:marLeft w:val="0"/>
      <w:marRight w:val="0"/>
      <w:marTop w:val="0"/>
      <w:marBottom w:val="0"/>
      <w:divBdr>
        <w:top w:val="none" w:sz="0" w:space="0" w:color="auto"/>
        <w:left w:val="none" w:sz="0" w:space="0" w:color="auto"/>
        <w:bottom w:val="none" w:sz="0" w:space="0" w:color="auto"/>
        <w:right w:val="none" w:sz="0" w:space="0" w:color="auto"/>
      </w:divBdr>
    </w:div>
    <w:div w:id="1155073998">
      <w:bodyDiv w:val="1"/>
      <w:marLeft w:val="0"/>
      <w:marRight w:val="0"/>
      <w:marTop w:val="0"/>
      <w:marBottom w:val="0"/>
      <w:divBdr>
        <w:top w:val="none" w:sz="0" w:space="0" w:color="auto"/>
        <w:left w:val="none" w:sz="0" w:space="0" w:color="auto"/>
        <w:bottom w:val="none" w:sz="0" w:space="0" w:color="auto"/>
        <w:right w:val="none" w:sz="0" w:space="0" w:color="auto"/>
      </w:divBdr>
    </w:div>
    <w:div w:id="1432046721">
      <w:bodyDiv w:val="1"/>
      <w:marLeft w:val="0"/>
      <w:marRight w:val="0"/>
      <w:marTop w:val="0"/>
      <w:marBottom w:val="0"/>
      <w:divBdr>
        <w:top w:val="none" w:sz="0" w:space="0" w:color="auto"/>
        <w:left w:val="none" w:sz="0" w:space="0" w:color="auto"/>
        <w:bottom w:val="none" w:sz="0" w:space="0" w:color="auto"/>
        <w:right w:val="none" w:sz="0" w:space="0" w:color="auto"/>
      </w:divBdr>
    </w:div>
    <w:div w:id="198817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Letterhead</Template>
  <TotalTime>10</TotalTime>
  <Pages>1</Pages>
  <Words>104</Words>
  <Characters>613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Office of the Broome County Legislature</vt:lpstr>
    </vt:vector>
  </TitlesOfParts>
  <Company>Broome County Government</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the Broome County Legislature</dc:title>
  <dc:subject/>
  <dc:creator>D3701991</dc:creator>
  <cp:keywords/>
  <dc:description/>
  <cp:lastModifiedBy>Dziedzic, Christopher P.</cp:lastModifiedBy>
  <cp:revision>6</cp:revision>
  <cp:lastPrinted>2026-07-30T14:02:00Z</cp:lastPrinted>
  <dcterms:created xsi:type="dcterms:W3CDTF">2026-06-24T17:22:00Z</dcterms:created>
  <dcterms:modified xsi:type="dcterms:W3CDTF">2026-07-30T14:06:00Z</dcterms:modified>
</cp:coreProperties>
</file>