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AC" w:rsidRDefault="00465A28">
      <w:pPr>
        <w:pStyle w:val="BodyText"/>
        <w:tabs>
          <w:tab w:val="left" w:pos="6015"/>
        </w:tabs>
        <w:spacing w:line="200" w:lineRule="atLeast"/>
      </w:pP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4943475</wp:posOffset>
            </wp:positionH>
            <wp:positionV relativeFrom="paragraph">
              <wp:posOffset>152400</wp:posOffset>
            </wp:positionV>
            <wp:extent cx="1276429" cy="952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29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EDD">
        <w:t xml:space="preserve"> </w:t>
      </w:r>
      <w:r w:rsidR="00C616C9">
        <w:rPr>
          <w:noProof/>
        </w:rPr>
        <mc:AlternateContent>
          <mc:Choice Requires="wpg">
            <w:drawing>
              <wp:inline distT="0" distB="0" distL="0" distR="0">
                <wp:extent cx="3533775" cy="1047750"/>
                <wp:effectExtent l="0" t="0" r="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775" cy="1047750"/>
                          <a:chOff x="0" y="0"/>
                          <a:chExt cx="5565" cy="1650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65" cy="1650"/>
                            <a:chOff x="0" y="0"/>
                            <a:chExt cx="5565" cy="165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65" cy="1650"/>
                            </a:xfrm>
                            <a:custGeom>
                              <a:avLst/>
                              <a:gdLst>
                                <a:gd name="T0" fmla="*/ 0 w 5565"/>
                                <a:gd name="T1" fmla="*/ 1650 h 1650"/>
                                <a:gd name="T2" fmla="*/ 0 w 5565"/>
                                <a:gd name="T3" fmla="*/ 0 h 1650"/>
                                <a:gd name="T4" fmla="*/ 5565 w 5565"/>
                                <a:gd name="T5" fmla="*/ 0 h 1650"/>
                                <a:gd name="T6" fmla="*/ 5565 w 5565"/>
                                <a:gd name="T7" fmla="*/ 1650 h 1650"/>
                                <a:gd name="T8" fmla="*/ 0 w 5565"/>
                                <a:gd name="T9" fmla="*/ 165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65" h="1650">
                                  <a:moveTo>
                                    <a:pt x="0" y="16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5565" y="1650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D49D1A" id="Group 7" o:spid="_x0000_s1026" style="width:278.25pt;height:82.5pt;mso-position-horizontal-relative:char;mso-position-vertical-relative:line" coordsize="556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">
                <v:group id="Group 8" o:spid="_x0000_s1027" style="position:absolute;width:5565;height:1650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width:5565;height:1650;visibility:visible;mso-wrap-style:square;v-text-anchor:top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" path="m,1650l,,5565,r,1650l,1650xe" fillcolor="#204697" stroked="f">
                    <v:path arrowok="t" o:connecttype="custom" o:connectlocs="0,1650;0,0;5565,0;5565,1650;0,1650" o:connectangles="0,0,0,0,0"/>
                  </v:shape>
                </v:group>
                <w10:anchorlock/>
              </v:group>
            </w:pict>
          </mc:Fallback>
        </mc:AlternateContent>
      </w:r>
      <w:r w:rsidR="00D60AD8">
        <w:tab/>
      </w:r>
    </w:p>
    <w:p w:rsidR="008A135C" w:rsidRDefault="00C616C9" w:rsidP="005C76F7">
      <w:pPr>
        <w:spacing w:line="593" w:lineRule="exact"/>
        <w:ind w:left="569"/>
        <w:jc w:val="center"/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457200</wp:posOffset>
                </wp:positionV>
                <wp:extent cx="7772400" cy="78105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81050"/>
                          <a:chOff x="0" y="720"/>
                          <a:chExt cx="12240" cy="1230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0" y="720"/>
                            <a:ext cx="12240" cy="1230"/>
                            <a:chOff x="0" y="720"/>
                            <a:chExt cx="12240" cy="123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950 720"/>
                                <a:gd name="T2" fmla="*/ 1950 h 1230"/>
                                <a:gd name="T3" fmla="*/ 0 w 12240"/>
                                <a:gd name="T4" fmla="+- 0 720 720"/>
                                <a:gd name="T5" fmla="*/ 720 h 1230"/>
                                <a:gd name="T6" fmla="*/ 12240 w 12240"/>
                                <a:gd name="T7" fmla="+- 0 720 720"/>
                                <a:gd name="T8" fmla="*/ 720 h 1230"/>
                                <a:gd name="T9" fmla="*/ 12240 w 12240"/>
                                <a:gd name="T10" fmla="+- 0 1950 720"/>
                                <a:gd name="T11" fmla="*/ 1950 h 1230"/>
                                <a:gd name="T12" fmla="*/ 0 w 12240"/>
                                <a:gd name="T13" fmla="+- 0 1950 720"/>
                                <a:gd name="T14" fmla="*/ 1950 h 123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230">
                                  <a:moveTo>
                                    <a:pt x="0" y="12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12240" y="1230"/>
                                  </a:lnTo>
                                  <a:lnTo>
                                    <a:pt x="0" y="1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3AAC" w:rsidRDefault="00AE3AAC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</w:p>
                              <w:p w:rsidR="00AE3AAC" w:rsidRDefault="007C1BFE" w:rsidP="00F90F92">
                                <w:pPr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January </w:t>
                                </w:r>
                                <w:proofErr w:type="gramStart"/>
                                <w:r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4</w:t>
                                </w:r>
                                <w:r w:rsidR="005C76F7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</w:t>
                                </w:r>
                                <w:r w:rsidR="00093683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,</w:t>
                                </w:r>
                                <w:proofErr w:type="gramEnd"/>
                                <w:r w:rsidR="00093683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2019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4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z w:val="25"/>
                                  </w:rPr>
                                  <w:t>|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5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10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a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m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z w:val="25"/>
                                  </w:rPr>
                                  <w:t>-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2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12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p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m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</w:p>
                              <w:p w:rsidR="00AE3AAC" w:rsidRDefault="00D60AD8" w:rsidP="00F90F92">
                                <w:pPr>
                                  <w:spacing w:before="11"/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ence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B</w:t>
                                </w:r>
                                <w:r w:rsidR="00FF45D1"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&amp;C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29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w w:val="90"/>
                                    <w:sz w:val="25"/>
                                    <w:szCs w:val="25"/>
                                  </w:rPr>
                                  <w:t>•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2"/>
                                    <w:w w:val="9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Br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oun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ty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Heal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D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epa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men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0;margin-top:36pt;width:612pt;height:61.5pt;z-index:1072;mso-position-horizontal-relative:page" coordorigin=",720" coordsize="1224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">
                <v:group id="Group 4" o:spid="_x0000_s1027" style="position:absolute;top:720;width:12240;height:1230" coordorigin=",720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top:720;width:12240;height:1230;visibility:visible;mso-wrap-style:square;v-text-anchor:top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" path="m,1230l,,12240,r,1230l,1230xe" fillcolor="#204697" stroked="f">
                    <v:path arrowok="t" o:connecttype="custom" o:connectlocs="0,1950;0,720;12240,720;12240,1950;0,195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top:720;width:1224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AE3AAC" w:rsidRDefault="00AE3AAC">
                          <w:pPr>
                            <w:spacing w:before="11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</w:p>
                        <w:p w:rsidR="00AE3AAC" w:rsidRDefault="007C1BFE" w:rsidP="00F90F92">
                          <w:pPr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January </w:t>
                          </w:r>
                          <w:proofErr w:type="gramStart"/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4</w:t>
                          </w:r>
                          <w:r w:rsidR="005C76F7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 </w:t>
                          </w:r>
                          <w:r w:rsidR="00093683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,</w:t>
                          </w:r>
                          <w:proofErr w:type="gramEnd"/>
                          <w:r w:rsidR="00093683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 2019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4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z w:val="25"/>
                            </w:rPr>
                            <w:t>|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5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10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a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m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z w:val="25"/>
                            </w:rPr>
                            <w:t>-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2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12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p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m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</w:p>
                        <w:p w:rsidR="00AE3AAC" w:rsidRDefault="00D60AD8" w:rsidP="00F90F92">
                          <w:pPr>
                            <w:spacing w:before="11"/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ence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ooms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B</w:t>
                          </w:r>
                          <w:r w:rsidR="00FF45D1"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&amp;C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29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w w:val="90"/>
                              <w:sz w:val="25"/>
                              <w:szCs w:val="25"/>
                            </w:rPr>
                            <w:t>•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2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Br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oun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ty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Heal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epa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men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60AD8">
        <w:rPr>
          <w:rFonts w:ascii="Arial"/>
          <w:color w:val="FFFFFF"/>
          <w:spacing w:val="-450"/>
          <w:w w:val="105"/>
          <w:position w:val="51"/>
          <w:sz w:val="53"/>
        </w:rPr>
        <w:t>M</w:t>
      </w:r>
      <w:r w:rsidR="00D60AD8">
        <w:rPr>
          <w:rFonts w:ascii="Verdana"/>
          <w:color w:val="204697"/>
          <w:spacing w:val="-2"/>
          <w:w w:val="105"/>
          <w:sz w:val="33"/>
        </w:rPr>
        <w:t>Br</w:t>
      </w:r>
      <w:r w:rsidR="00D60AD8">
        <w:rPr>
          <w:rFonts w:ascii="Verdana"/>
          <w:color w:val="204697"/>
          <w:spacing w:val="-83"/>
          <w:w w:val="105"/>
          <w:sz w:val="33"/>
        </w:rPr>
        <w:t>o</w:t>
      </w:r>
      <w:r w:rsidR="00D60AD8">
        <w:rPr>
          <w:rFonts w:ascii="Arial"/>
          <w:color w:val="FFFFFF"/>
          <w:spacing w:val="-223"/>
          <w:w w:val="105"/>
          <w:position w:val="51"/>
          <w:sz w:val="53"/>
        </w:rPr>
        <w:t>e</w:t>
      </w:r>
      <w:proofErr w:type="spellStart"/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D60AD8">
        <w:rPr>
          <w:rFonts w:ascii="Verdana"/>
          <w:color w:val="204697"/>
          <w:spacing w:val="-1"/>
          <w:w w:val="105"/>
          <w:sz w:val="33"/>
        </w:rPr>
        <w:t>m</w:t>
      </w:r>
      <w:r w:rsidR="00D60AD8">
        <w:rPr>
          <w:rFonts w:ascii="Verdana"/>
          <w:color w:val="204697"/>
          <w:spacing w:val="-108"/>
          <w:w w:val="105"/>
          <w:sz w:val="33"/>
        </w:rPr>
        <w:t>e</w:t>
      </w:r>
      <w:proofErr w:type="spellEnd"/>
      <w:r w:rsidR="00D60AD8">
        <w:rPr>
          <w:rFonts w:ascii="Arial"/>
          <w:color w:val="FFFFFF"/>
          <w:spacing w:val="-42"/>
          <w:w w:val="105"/>
          <w:position w:val="51"/>
          <w:sz w:val="53"/>
        </w:rPr>
        <w:t>t</w:t>
      </w:r>
      <w:r w:rsidR="00BC16F4">
        <w:rPr>
          <w:rFonts w:ascii="Arial"/>
          <w:color w:val="FFFFFF"/>
          <w:spacing w:val="-42"/>
          <w:w w:val="105"/>
          <w:position w:val="51"/>
          <w:sz w:val="53"/>
        </w:rPr>
        <w:t xml:space="preserve"> </w:t>
      </w:r>
      <w:r w:rsidR="00D60AD8">
        <w:rPr>
          <w:rFonts w:ascii="Verdana"/>
          <w:color w:val="204697"/>
          <w:spacing w:val="-87"/>
          <w:w w:val="105"/>
          <w:sz w:val="33"/>
        </w:rPr>
        <w:t>O</w:t>
      </w:r>
      <w:r w:rsidR="00D60AD8">
        <w:rPr>
          <w:rFonts w:ascii="Arial"/>
          <w:color w:val="FFFFFF"/>
          <w:spacing w:val="-63"/>
          <w:w w:val="105"/>
          <w:position w:val="51"/>
          <w:sz w:val="53"/>
        </w:rPr>
        <w:t>i</w:t>
      </w:r>
      <w:proofErr w:type="spellStart"/>
      <w:r w:rsidR="00D60AD8">
        <w:rPr>
          <w:rFonts w:ascii="Verdana"/>
          <w:color w:val="204697"/>
          <w:spacing w:val="-1"/>
          <w:w w:val="105"/>
          <w:sz w:val="33"/>
        </w:rPr>
        <w:t>pi</w:t>
      </w:r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BC16F4">
        <w:rPr>
          <w:rFonts w:ascii="Verdana"/>
          <w:color w:val="204697"/>
          <w:spacing w:val="-2"/>
          <w:w w:val="105"/>
          <w:sz w:val="33"/>
        </w:rPr>
        <w:t>i</w:t>
      </w:r>
      <w:r w:rsidR="00D60AD8">
        <w:rPr>
          <w:rFonts w:ascii="Verdana"/>
          <w:color w:val="204697"/>
          <w:spacing w:val="-188"/>
          <w:w w:val="105"/>
          <w:sz w:val="33"/>
        </w:rPr>
        <w:t>d</w:t>
      </w:r>
      <w:proofErr w:type="spellEnd"/>
      <w:r w:rsidR="00D60AD8">
        <w:rPr>
          <w:rFonts w:ascii="Arial"/>
          <w:color w:val="FFFFFF"/>
          <w:spacing w:val="-18"/>
          <w:w w:val="105"/>
          <w:position w:val="51"/>
          <w:sz w:val="53"/>
        </w:rPr>
        <w:t>g</w:t>
      </w:r>
      <w:r w:rsidR="005C76F7">
        <w:rPr>
          <w:rFonts w:ascii="Verdana"/>
          <w:color w:val="204697"/>
          <w:spacing w:val="-2"/>
          <w:w w:val="105"/>
          <w:sz w:val="33"/>
        </w:rPr>
        <w:t>Awareness Council</w: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C616C9" w:rsidP="008A135C">
      <w:pPr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54610</wp:posOffset>
                </wp:positionV>
                <wp:extent cx="6021705" cy="701992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35C" w:rsidRPr="00156202" w:rsidRDefault="008A135C" w:rsidP="008A135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56202">
                              <w:rPr>
                                <w:b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F7671F" w:rsidRDefault="00F7671F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10419" w:rsidRDefault="00310419" w:rsidP="00310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Call to Order: </w:t>
                            </w:r>
                            <w:r w:rsidR="002C7D27">
                              <w:rPr>
                                <w:sz w:val="24"/>
                                <w:szCs w:val="24"/>
                              </w:rPr>
                              <w:t>Marissa Lamphere, Broome County Opioid Overdose</w:t>
                            </w:r>
                            <w:r w:rsidR="00B82BCD">
                              <w:rPr>
                                <w:sz w:val="24"/>
                                <w:szCs w:val="24"/>
                              </w:rPr>
                              <w:t xml:space="preserve"> Prevention Coordinator </w:t>
                            </w:r>
                            <w:r w:rsidR="002C7D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07008" w:rsidRDefault="00A07008" w:rsidP="0031041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135C" w:rsidRPr="00310419" w:rsidRDefault="008A135C" w:rsidP="0031041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0419">
                              <w:rPr>
                                <w:b/>
                                <w:sz w:val="24"/>
                                <w:szCs w:val="24"/>
                              </w:rPr>
                              <w:t>Welcome and Introductions</w:t>
                            </w:r>
                          </w:p>
                          <w:p w:rsidR="00156202" w:rsidRPr="00310419" w:rsidRDefault="00156202" w:rsidP="0031041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6202" w:rsidRPr="00310419" w:rsidRDefault="00156202" w:rsidP="00156202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5A28" w:rsidRPr="00093683" w:rsidRDefault="00D2370D" w:rsidP="008D1F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237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Approval </w:t>
                            </w:r>
                            <w:r w:rsidR="00B82BC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7C1BFE">
                              <w:rPr>
                                <w:b/>
                                <w:sz w:val="24"/>
                                <w:szCs w:val="24"/>
                              </w:rPr>
                              <w:t>December</w:t>
                            </w:r>
                            <w:r w:rsidR="0009368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Meeting Minutes </w:t>
                            </w:r>
                          </w:p>
                          <w:p w:rsidR="005C76F7" w:rsidRDefault="005C76F7" w:rsidP="005C76F7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1BFE" w:rsidRDefault="007C1BFE" w:rsidP="007C1B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D2E2C">
                              <w:rPr>
                                <w:b/>
                                <w:sz w:val="24"/>
                                <w:szCs w:val="24"/>
                              </w:rPr>
                              <w:t>Data and Statistics update-</w:t>
                            </w:r>
                            <w:r w:rsidR="00651EDD">
                              <w:rPr>
                                <w:sz w:val="24"/>
                                <w:szCs w:val="24"/>
                              </w:rPr>
                              <w:t xml:space="preserve"> Ray Serowi</w:t>
                            </w:r>
                            <w:r w:rsidR="00FD2E2C">
                              <w:rPr>
                                <w:sz w:val="24"/>
                                <w:szCs w:val="24"/>
                              </w:rPr>
                              <w:t xml:space="preserve">k, Broome County Emergency Services </w:t>
                            </w:r>
                          </w:p>
                          <w:p w:rsidR="008C5CBB" w:rsidRPr="008C5CBB" w:rsidRDefault="008C5CBB" w:rsidP="008C5CBB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C5CBB" w:rsidRPr="008C5CBB" w:rsidRDefault="008C5CBB" w:rsidP="008C5C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ACBC </w:t>
                            </w:r>
                            <w:r w:rsidRPr="008C5CBB">
                              <w:rPr>
                                <w:b/>
                                <w:sz w:val="24"/>
                                <w:szCs w:val="24"/>
                              </w:rPr>
                              <w:t>Therapy Dog</w:t>
                            </w:r>
                            <w:r w:rsidRPr="008C5CBB">
                              <w:rPr>
                                <w:sz w:val="24"/>
                                <w:szCs w:val="24"/>
                              </w:rPr>
                              <w:t xml:space="preserve"> – Alicia Grunder- Laughlin, LCAT, ATR   </w:t>
                            </w:r>
                          </w:p>
                          <w:p w:rsidR="00FD2E2C" w:rsidRPr="00FD2E2C" w:rsidRDefault="00FD2E2C" w:rsidP="00FD2E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56202" w:rsidRPr="00115DED" w:rsidRDefault="00465A28" w:rsidP="00115D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115DED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156202" w:rsidRPr="00115DED">
                              <w:rPr>
                                <w:b/>
                                <w:sz w:val="24"/>
                                <w:szCs w:val="24"/>
                              </w:rPr>
                              <w:t>ommittee Updates</w:t>
                            </w:r>
                            <w:r w:rsidRPr="00115DED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56202" w:rsidRDefault="00B82BCD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Broome County Prevention Coalition (Formerly Community Education) </w:t>
                            </w:r>
                          </w:p>
                          <w:p w:rsidR="00FE1BA0" w:rsidRPr="00310419" w:rsidRDefault="00FE1BA0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Media and Advocacy Committee</w:t>
                            </w:r>
                          </w:p>
                          <w:p w:rsidR="00156202" w:rsidRPr="00310419" w:rsidRDefault="00093683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Peer Response &amp; </w:t>
                            </w:r>
                            <w:r w:rsidR="00156202" w:rsidRPr="00310419">
                              <w:rPr>
                                <w:sz w:val="24"/>
                                <w:szCs w:val="24"/>
                              </w:rPr>
                              <w:t>Law Enforcement Committee</w:t>
                            </w:r>
                          </w:p>
                          <w:p w:rsidR="00156202" w:rsidRPr="00310419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10419">
                              <w:rPr>
                                <w:sz w:val="24"/>
                                <w:szCs w:val="24"/>
                              </w:rPr>
                              <w:t>Treatment and Prevention Committee</w:t>
                            </w:r>
                          </w:p>
                          <w:p w:rsidR="00156202" w:rsidRPr="00310419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10419">
                              <w:rPr>
                                <w:sz w:val="24"/>
                                <w:szCs w:val="24"/>
                              </w:rPr>
                              <w:t>Data and Statistics Committee</w:t>
                            </w:r>
                          </w:p>
                          <w:p w:rsidR="00156202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10419">
                              <w:rPr>
                                <w:sz w:val="24"/>
                                <w:szCs w:val="24"/>
                              </w:rPr>
                              <w:t>Rural Committee</w:t>
                            </w:r>
                          </w:p>
                          <w:p w:rsidR="005E2290" w:rsidRDefault="005E2290" w:rsidP="005E2290">
                            <w:pPr>
                              <w:pStyle w:val="ListParagraph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E2290" w:rsidRDefault="005E2290" w:rsidP="005E2290">
                            <w:pPr>
                              <w:pStyle w:val="ListParagraph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E2290" w:rsidRPr="005E2290" w:rsidRDefault="005E2290" w:rsidP="00115D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2290">
                              <w:rPr>
                                <w:b/>
                                <w:sz w:val="24"/>
                                <w:szCs w:val="24"/>
                              </w:rPr>
                              <w:t>Other Announcements/Business</w:t>
                            </w:r>
                          </w:p>
                          <w:p w:rsidR="00310419" w:rsidRDefault="00310419" w:rsidP="00310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D2E2C" w:rsidRDefault="00FD2E2C" w:rsidP="0015620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D2E2C" w:rsidRDefault="00FD2E2C" w:rsidP="0015620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56202" w:rsidRPr="00FD2E2C" w:rsidRDefault="00156202" w:rsidP="00156202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FD2E2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Next Meeting</w:t>
                            </w:r>
                            <w:r w:rsidR="00D2370D" w:rsidRPr="00FD2E2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D2370D" w:rsidRPr="00FD2E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2E2C" w:rsidRPr="00FD2E2C">
                              <w:rPr>
                                <w:b/>
                                <w:sz w:val="24"/>
                                <w:szCs w:val="24"/>
                              </w:rPr>
                              <w:t>In lieu o</w:t>
                            </w:r>
                            <w:r w:rsidR="004D4E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 the next meeting on Friday </w:t>
                            </w:r>
                            <w:r w:rsidR="004D4EDE">
                              <w:rPr>
                                <w:b/>
                                <w:sz w:val="24"/>
                                <w:szCs w:val="24"/>
                              </w:rPr>
                              <w:t>2/1</w:t>
                            </w:r>
                            <w:bookmarkStart w:id="0" w:name="_GoBack"/>
                            <w:bookmarkEnd w:id="0"/>
                            <w:r w:rsidR="00FD2E2C" w:rsidRPr="00FD2E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we are asking ALL BOAC partners to attend the ribbon cutting and opening of Compass Academy- a recovery high school located at Broome Tioga BOCES </w:t>
                            </w:r>
                            <w:r w:rsidR="00AB7C59" w:rsidRPr="00FD2E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2E2C" w:rsidRPr="00FD2E2C">
                              <w:rPr>
                                <w:rStyle w:val="baddress"/>
                                <w:rFonts w:cs="Arial"/>
                                <w:b/>
                                <w:sz w:val="24"/>
                                <w:szCs w:val="24"/>
                                <w:lang w:val="en"/>
                              </w:rPr>
                              <w:t>435 Glenwood Rd, Binghamton, NY 13905. Please arrive by 11am and stay for the press event as we show support and celebrate the first recovery high school</w:t>
                            </w:r>
                            <w:r w:rsidR="00FD2E2C">
                              <w:rPr>
                                <w:rStyle w:val="baddress"/>
                                <w:rFonts w:cs="Arial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 in </w:t>
                            </w:r>
                            <w:r w:rsidR="00FD2E2C" w:rsidRPr="00FD2E2C">
                              <w:rPr>
                                <w:rStyle w:val="baddress"/>
                                <w:rFonts w:cs="Arial"/>
                                <w:b/>
                                <w:sz w:val="24"/>
                                <w:szCs w:val="24"/>
                                <w:lang w:val="en"/>
                              </w:rPr>
                              <w:t xml:space="preserve">New York State. More details will be forthcoming in the next few weeks. </w:t>
                            </w:r>
                          </w:p>
                          <w:p w:rsidR="00156202" w:rsidRPr="00156202" w:rsidRDefault="00156202" w:rsidP="00156202">
                            <w:pPr>
                              <w:pStyle w:val="ListParagrap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56202" w:rsidRPr="00156202" w:rsidRDefault="00156202" w:rsidP="001562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6013EE" w:rsidRDefault="006013EE" w:rsidP="006013EE">
                            <w:pPr>
                              <w:pStyle w:val="ListParagraph"/>
                              <w:ind w:left="72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Pr="006013EE" w:rsidRDefault="008A135C" w:rsidP="006013EE">
                            <w:pPr>
                              <w:ind w:left="3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70.5pt;margin-top:4.3pt;width:474.15pt;height:55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">
                <v:textbox>
                  <w:txbxContent>
                    <w:p w:rsidR="008A135C" w:rsidRPr="00156202" w:rsidRDefault="008A135C" w:rsidP="008A135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56202">
                        <w:rPr>
                          <w:b/>
                          <w:sz w:val="36"/>
                          <w:szCs w:val="36"/>
                        </w:rPr>
                        <w:t>Agenda</w:t>
                      </w:r>
                    </w:p>
                    <w:p w:rsidR="00F7671F" w:rsidRDefault="00F7671F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10419" w:rsidRDefault="00310419" w:rsidP="0031041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Call to Order: </w:t>
                      </w:r>
                      <w:r w:rsidR="002C7D27">
                        <w:rPr>
                          <w:sz w:val="24"/>
                          <w:szCs w:val="24"/>
                        </w:rPr>
                        <w:t>Marissa Lamphere, Broome County Opioid Overdose</w:t>
                      </w:r>
                      <w:r w:rsidR="00B82BCD">
                        <w:rPr>
                          <w:sz w:val="24"/>
                          <w:szCs w:val="24"/>
                        </w:rPr>
                        <w:t xml:space="preserve"> Prevention Coordinator </w:t>
                      </w:r>
                      <w:r w:rsidR="002C7D27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A07008" w:rsidRDefault="00A07008" w:rsidP="0031041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A135C" w:rsidRPr="00310419" w:rsidRDefault="008A135C" w:rsidP="0031041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10419">
                        <w:rPr>
                          <w:b/>
                          <w:sz w:val="24"/>
                          <w:szCs w:val="24"/>
                        </w:rPr>
                        <w:t>Welcome and Introductions</w:t>
                      </w:r>
                    </w:p>
                    <w:p w:rsidR="00156202" w:rsidRPr="00310419" w:rsidRDefault="00156202" w:rsidP="0031041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56202" w:rsidRPr="00310419" w:rsidRDefault="00156202" w:rsidP="00156202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465A28" w:rsidRPr="00093683" w:rsidRDefault="00D2370D" w:rsidP="008D1F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D2370D">
                        <w:rPr>
                          <w:b/>
                          <w:sz w:val="24"/>
                          <w:szCs w:val="24"/>
                        </w:rPr>
                        <w:t xml:space="preserve">Approval </w:t>
                      </w:r>
                      <w:r w:rsidR="00B82BCD">
                        <w:rPr>
                          <w:b/>
                          <w:sz w:val="24"/>
                          <w:szCs w:val="24"/>
                        </w:rPr>
                        <w:t xml:space="preserve">of </w:t>
                      </w:r>
                      <w:r w:rsidR="007C1BFE">
                        <w:rPr>
                          <w:b/>
                          <w:sz w:val="24"/>
                          <w:szCs w:val="24"/>
                        </w:rPr>
                        <w:t>December</w:t>
                      </w:r>
                      <w:r w:rsidR="00093683">
                        <w:rPr>
                          <w:b/>
                          <w:sz w:val="24"/>
                          <w:szCs w:val="24"/>
                        </w:rPr>
                        <w:t xml:space="preserve"> Meeting Minutes </w:t>
                      </w:r>
                    </w:p>
                    <w:p w:rsidR="005C76F7" w:rsidRDefault="005C76F7" w:rsidP="005C76F7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7C1BFE" w:rsidRDefault="007C1BFE" w:rsidP="007C1B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D2E2C">
                        <w:rPr>
                          <w:b/>
                          <w:sz w:val="24"/>
                          <w:szCs w:val="24"/>
                        </w:rPr>
                        <w:t>Data and Statistics update-</w:t>
                      </w:r>
                      <w:r w:rsidR="00651EDD">
                        <w:rPr>
                          <w:sz w:val="24"/>
                          <w:szCs w:val="24"/>
                        </w:rPr>
                        <w:t xml:space="preserve"> Ray Serowi</w:t>
                      </w:r>
                      <w:r w:rsidR="00FD2E2C">
                        <w:rPr>
                          <w:sz w:val="24"/>
                          <w:szCs w:val="24"/>
                        </w:rPr>
                        <w:t xml:space="preserve">k, Broome County Emergency Services </w:t>
                      </w:r>
                    </w:p>
                    <w:p w:rsidR="008C5CBB" w:rsidRPr="008C5CBB" w:rsidRDefault="008C5CBB" w:rsidP="008C5CBB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:rsidR="008C5CBB" w:rsidRPr="008C5CBB" w:rsidRDefault="008C5CBB" w:rsidP="008C5C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ACBC </w:t>
                      </w:r>
                      <w:r w:rsidRPr="008C5CBB">
                        <w:rPr>
                          <w:b/>
                          <w:sz w:val="24"/>
                          <w:szCs w:val="24"/>
                        </w:rPr>
                        <w:t>Therapy Dog</w:t>
                      </w:r>
                      <w:r w:rsidRPr="008C5CBB">
                        <w:rPr>
                          <w:sz w:val="24"/>
                          <w:szCs w:val="24"/>
                        </w:rPr>
                        <w:t xml:space="preserve"> – Alicia Grunder- Laughlin, LCAT, ATR   </w:t>
                      </w:r>
                    </w:p>
                    <w:p w:rsidR="00FD2E2C" w:rsidRPr="00FD2E2C" w:rsidRDefault="00FD2E2C" w:rsidP="00FD2E2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56202" w:rsidRPr="00115DED" w:rsidRDefault="00465A28" w:rsidP="00115D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115DED"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="00156202" w:rsidRPr="00115DED">
                        <w:rPr>
                          <w:b/>
                          <w:sz w:val="24"/>
                          <w:szCs w:val="24"/>
                        </w:rPr>
                        <w:t>ommittee Updates</w:t>
                      </w:r>
                      <w:r w:rsidRPr="00115DED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156202" w:rsidRDefault="00B82BCD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Broome County Prevention Coalition (Formerly Community Education) </w:t>
                      </w:r>
                    </w:p>
                    <w:p w:rsidR="00FE1BA0" w:rsidRPr="00310419" w:rsidRDefault="00FE1BA0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Media and Advocacy Committee</w:t>
                      </w:r>
                    </w:p>
                    <w:p w:rsidR="00156202" w:rsidRPr="00310419" w:rsidRDefault="00093683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Peer Response &amp; </w:t>
                      </w:r>
                      <w:r w:rsidR="00156202" w:rsidRPr="00310419">
                        <w:rPr>
                          <w:sz w:val="24"/>
                          <w:szCs w:val="24"/>
                        </w:rPr>
                        <w:t>Law Enforcement Committee</w:t>
                      </w:r>
                    </w:p>
                    <w:p w:rsidR="00156202" w:rsidRPr="00310419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310419">
                        <w:rPr>
                          <w:sz w:val="24"/>
                          <w:szCs w:val="24"/>
                        </w:rPr>
                        <w:t>Treatment and Prevention Committee</w:t>
                      </w:r>
                    </w:p>
                    <w:p w:rsidR="00156202" w:rsidRPr="00310419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310419">
                        <w:rPr>
                          <w:sz w:val="24"/>
                          <w:szCs w:val="24"/>
                        </w:rPr>
                        <w:t>Data and Statistics Committee</w:t>
                      </w:r>
                    </w:p>
                    <w:p w:rsidR="00156202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310419">
                        <w:rPr>
                          <w:sz w:val="24"/>
                          <w:szCs w:val="24"/>
                        </w:rPr>
                        <w:t>Rural Committee</w:t>
                      </w:r>
                    </w:p>
                    <w:p w:rsidR="005E2290" w:rsidRDefault="005E2290" w:rsidP="005E2290">
                      <w:pPr>
                        <w:pStyle w:val="ListParagraph"/>
                        <w:ind w:left="1080"/>
                        <w:rPr>
                          <w:sz w:val="24"/>
                          <w:szCs w:val="24"/>
                        </w:rPr>
                      </w:pPr>
                    </w:p>
                    <w:p w:rsidR="005E2290" w:rsidRDefault="005E2290" w:rsidP="005E2290">
                      <w:pPr>
                        <w:pStyle w:val="ListParagraph"/>
                        <w:ind w:left="1080"/>
                        <w:rPr>
                          <w:sz w:val="24"/>
                          <w:szCs w:val="24"/>
                        </w:rPr>
                      </w:pPr>
                    </w:p>
                    <w:p w:rsidR="005E2290" w:rsidRPr="005E2290" w:rsidRDefault="005E2290" w:rsidP="00115D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5E2290">
                        <w:rPr>
                          <w:b/>
                          <w:sz w:val="24"/>
                          <w:szCs w:val="24"/>
                        </w:rPr>
                        <w:t>Other Announcements/Business</w:t>
                      </w:r>
                    </w:p>
                    <w:p w:rsidR="00310419" w:rsidRDefault="00310419" w:rsidP="0031041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D2E2C" w:rsidRDefault="00FD2E2C" w:rsidP="0015620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FD2E2C" w:rsidRDefault="00FD2E2C" w:rsidP="0015620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156202" w:rsidRPr="00FD2E2C" w:rsidRDefault="00156202" w:rsidP="00156202">
                      <w:pPr>
                        <w:rPr>
                          <w:rFonts w:cs="Arial"/>
                          <w:b/>
                          <w:sz w:val="24"/>
                          <w:szCs w:val="24"/>
                          <w:lang w:val="en"/>
                        </w:rPr>
                      </w:pPr>
                      <w:r w:rsidRPr="00FD2E2C">
                        <w:rPr>
                          <w:b/>
                          <w:sz w:val="24"/>
                          <w:szCs w:val="24"/>
                          <w:u w:val="single"/>
                        </w:rPr>
                        <w:t>Next Meeting</w:t>
                      </w:r>
                      <w:r w:rsidR="00D2370D" w:rsidRPr="00FD2E2C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D2370D" w:rsidRPr="00FD2E2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D2E2C" w:rsidRPr="00FD2E2C">
                        <w:rPr>
                          <w:b/>
                          <w:sz w:val="24"/>
                          <w:szCs w:val="24"/>
                        </w:rPr>
                        <w:t>In lieu o</w:t>
                      </w:r>
                      <w:r w:rsidR="004D4EDE">
                        <w:rPr>
                          <w:b/>
                          <w:sz w:val="24"/>
                          <w:szCs w:val="24"/>
                        </w:rPr>
                        <w:t xml:space="preserve">f the next meeting on Friday </w:t>
                      </w:r>
                      <w:r w:rsidR="004D4EDE">
                        <w:rPr>
                          <w:b/>
                          <w:sz w:val="24"/>
                          <w:szCs w:val="24"/>
                        </w:rPr>
                        <w:t>2/1</w:t>
                      </w:r>
                      <w:bookmarkStart w:id="1" w:name="_GoBack"/>
                      <w:bookmarkEnd w:id="1"/>
                      <w:r w:rsidR="00FD2E2C" w:rsidRPr="00FD2E2C">
                        <w:rPr>
                          <w:b/>
                          <w:sz w:val="24"/>
                          <w:szCs w:val="24"/>
                        </w:rPr>
                        <w:t xml:space="preserve"> we are asking ALL BOAC partners to attend the ribbon cutting and opening of Compass Academy- a recovery high school located at Broome Tioga BOCES </w:t>
                      </w:r>
                      <w:r w:rsidR="00AB7C59" w:rsidRPr="00FD2E2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D2E2C" w:rsidRPr="00FD2E2C">
                        <w:rPr>
                          <w:rStyle w:val="baddress"/>
                          <w:rFonts w:cs="Arial"/>
                          <w:b/>
                          <w:sz w:val="24"/>
                          <w:szCs w:val="24"/>
                          <w:lang w:val="en"/>
                        </w:rPr>
                        <w:t>435 Glenwood Rd, Binghamton, NY 13905. Please arrive by 11am and stay for the press event as we show support and celebrate the first recovery high school</w:t>
                      </w:r>
                      <w:r w:rsidR="00FD2E2C">
                        <w:rPr>
                          <w:rStyle w:val="baddress"/>
                          <w:rFonts w:cs="Arial"/>
                          <w:b/>
                          <w:sz w:val="24"/>
                          <w:szCs w:val="24"/>
                          <w:lang w:val="en"/>
                        </w:rPr>
                        <w:t xml:space="preserve"> in </w:t>
                      </w:r>
                      <w:r w:rsidR="00FD2E2C" w:rsidRPr="00FD2E2C">
                        <w:rPr>
                          <w:rStyle w:val="baddress"/>
                          <w:rFonts w:cs="Arial"/>
                          <w:b/>
                          <w:sz w:val="24"/>
                          <w:szCs w:val="24"/>
                          <w:lang w:val="en"/>
                        </w:rPr>
                        <w:t xml:space="preserve">New York State. More details will be forthcoming in the next few weeks. </w:t>
                      </w:r>
                    </w:p>
                    <w:p w:rsidR="00156202" w:rsidRPr="00156202" w:rsidRDefault="00156202" w:rsidP="00156202">
                      <w:pPr>
                        <w:pStyle w:val="ListParagraph"/>
                        <w:rPr>
                          <w:sz w:val="44"/>
                          <w:szCs w:val="44"/>
                        </w:rPr>
                      </w:pPr>
                    </w:p>
                    <w:p w:rsidR="00156202" w:rsidRPr="00156202" w:rsidRDefault="00156202" w:rsidP="0015620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6013EE" w:rsidRDefault="006013EE" w:rsidP="006013EE">
                      <w:pPr>
                        <w:pStyle w:val="ListParagraph"/>
                        <w:ind w:left="720"/>
                        <w:rPr>
                          <w:sz w:val="44"/>
                          <w:szCs w:val="44"/>
                        </w:rPr>
                      </w:pPr>
                    </w:p>
                    <w:p w:rsidR="008A135C" w:rsidRPr="006013EE" w:rsidRDefault="008A135C" w:rsidP="006013EE">
                      <w:pPr>
                        <w:ind w:left="36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</w:txbxContent>
                </v:textbox>
                <w10:wrap type="square"/>
              </v:shape>
            </w:pict>
          </mc:Fallback>
        </mc:AlternateConten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AE3AAC" w:rsidRPr="008A135C" w:rsidRDefault="008A135C" w:rsidP="008A135C">
      <w:pPr>
        <w:tabs>
          <w:tab w:val="left" w:pos="4485"/>
        </w:tabs>
        <w:rPr>
          <w:rFonts w:ascii="Verdana" w:eastAsia="Verdana" w:hAnsi="Verdana" w:cs="Verdana"/>
          <w:sz w:val="33"/>
          <w:szCs w:val="33"/>
        </w:rPr>
      </w:pPr>
      <w:r>
        <w:rPr>
          <w:rFonts w:ascii="Verdana" w:eastAsia="Verdana" w:hAnsi="Verdana" w:cs="Verdana"/>
          <w:sz w:val="33"/>
          <w:szCs w:val="33"/>
        </w:rPr>
        <w:tab/>
      </w:r>
    </w:p>
    <w:sectPr w:rsidR="00AE3AAC" w:rsidRPr="008A135C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247"/>
    <w:multiLevelType w:val="hybridMultilevel"/>
    <w:tmpl w:val="3FC26A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025"/>
    <w:multiLevelType w:val="hybridMultilevel"/>
    <w:tmpl w:val="72FEFC44"/>
    <w:lvl w:ilvl="0" w:tplc="57C463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772"/>
    <w:multiLevelType w:val="hybridMultilevel"/>
    <w:tmpl w:val="7C3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B89"/>
    <w:multiLevelType w:val="hybridMultilevel"/>
    <w:tmpl w:val="A11E76A6"/>
    <w:lvl w:ilvl="0" w:tplc="09F43EB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FD51913"/>
    <w:multiLevelType w:val="hybridMultilevel"/>
    <w:tmpl w:val="4AEA89E0"/>
    <w:lvl w:ilvl="0" w:tplc="03F42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32952"/>
    <w:multiLevelType w:val="hybridMultilevel"/>
    <w:tmpl w:val="BA24A2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A37BC"/>
    <w:multiLevelType w:val="hybridMultilevel"/>
    <w:tmpl w:val="0B7E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2DA7"/>
    <w:multiLevelType w:val="hybridMultilevel"/>
    <w:tmpl w:val="E314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3DFC"/>
    <w:multiLevelType w:val="hybridMultilevel"/>
    <w:tmpl w:val="5AC6E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D0074"/>
    <w:multiLevelType w:val="hybridMultilevel"/>
    <w:tmpl w:val="365A9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897EDA"/>
    <w:multiLevelType w:val="hybridMultilevel"/>
    <w:tmpl w:val="C81430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E6602"/>
    <w:multiLevelType w:val="hybridMultilevel"/>
    <w:tmpl w:val="0888A0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A7B"/>
    <w:multiLevelType w:val="hybridMultilevel"/>
    <w:tmpl w:val="C2362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5726"/>
    <w:multiLevelType w:val="hybridMultilevel"/>
    <w:tmpl w:val="0FB4E3DC"/>
    <w:lvl w:ilvl="0" w:tplc="1FAC4F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AC"/>
    <w:rsid w:val="0000446B"/>
    <w:rsid w:val="0003308E"/>
    <w:rsid w:val="00042E74"/>
    <w:rsid w:val="00093683"/>
    <w:rsid w:val="000C61EB"/>
    <w:rsid w:val="000E55BD"/>
    <w:rsid w:val="00115DED"/>
    <w:rsid w:val="00146E56"/>
    <w:rsid w:val="00156202"/>
    <w:rsid w:val="00181AAD"/>
    <w:rsid w:val="00183E59"/>
    <w:rsid w:val="001A6640"/>
    <w:rsid w:val="001E4898"/>
    <w:rsid w:val="00205173"/>
    <w:rsid w:val="002C2259"/>
    <w:rsid w:val="002C7D27"/>
    <w:rsid w:val="00310419"/>
    <w:rsid w:val="0031063E"/>
    <w:rsid w:val="00366D34"/>
    <w:rsid w:val="003716EC"/>
    <w:rsid w:val="00465A28"/>
    <w:rsid w:val="004B4DC9"/>
    <w:rsid w:val="004C176F"/>
    <w:rsid w:val="004C4098"/>
    <w:rsid w:val="004D4EDE"/>
    <w:rsid w:val="004E1EED"/>
    <w:rsid w:val="004F5C1F"/>
    <w:rsid w:val="00520865"/>
    <w:rsid w:val="0053285C"/>
    <w:rsid w:val="00542376"/>
    <w:rsid w:val="005434F1"/>
    <w:rsid w:val="005B319C"/>
    <w:rsid w:val="005B769F"/>
    <w:rsid w:val="005C76F7"/>
    <w:rsid w:val="005E2290"/>
    <w:rsid w:val="005F0A85"/>
    <w:rsid w:val="006013EE"/>
    <w:rsid w:val="00621E1A"/>
    <w:rsid w:val="00631630"/>
    <w:rsid w:val="00645BCA"/>
    <w:rsid w:val="00651EDD"/>
    <w:rsid w:val="006F235F"/>
    <w:rsid w:val="00784D7B"/>
    <w:rsid w:val="007A4AA3"/>
    <w:rsid w:val="007C1BFE"/>
    <w:rsid w:val="00800C0C"/>
    <w:rsid w:val="00823C53"/>
    <w:rsid w:val="008A135C"/>
    <w:rsid w:val="008C5CBB"/>
    <w:rsid w:val="008D1F91"/>
    <w:rsid w:val="00945569"/>
    <w:rsid w:val="00955988"/>
    <w:rsid w:val="009D1704"/>
    <w:rsid w:val="00A07008"/>
    <w:rsid w:val="00A15CC7"/>
    <w:rsid w:val="00A52EB8"/>
    <w:rsid w:val="00AB7C59"/>
    <w:rsid w:val="00AE3AAC"/>
    <w:rsid w:val="00AE6AA7"/>
    <w:rsid w:val="00B223C0"/>
    <w:rsid w:val="00B77448"/>
    <w:rsid w:val="00B815E3"/>
    <w:rsid w:val="00B82BCD"/>
    <w:rsid w:val="00BC16F4"/>
    <w:rsid w:val="00BF5F3F"/>
    <w:rsid w:val="00C616C9"/>
    <w:rsid w:val="00C62128"/>
    <w:rsid w:val="00CC6EB8"/>
    <w:rsid w:val="00D2370D"/>
    <w:rsid w:val="00D60AD8"/>
    <w:rsid w:val="00D61F22"/>
    <w:rsid w:val="00D77BFE"/>
    <w:rsid w:val="00D8307B"/>
    <w:rsid w:val="00E05C8B"/>
    <w:rsid w:val="00E2541B"/>
    <w:rsid w:val="00E44852"/>
    <w:rsid w:val="00E73334"/>
    <w:rsid w:val="00EB4CAD"/>
    <w:rsid w:val="00EF569B"/>
    <w:rsid w:val="00F74E3B"/>
    <w:rsid w:val="00F7671F"/>
    <w:rsid w:val="00F90F92"/>
    <w:rsid w:val="00FC63F5"/>
    <w:rsid w:val="00FC6A0B"/>
    <w:rsid w:val="00FD2E2C"/>
    <w:rsid w:val="00FE1BA0"/>
    <w:rsid w:val="00FE4625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DCBCE"/>
  <w15:docId w15:val="{A31B9F96-7D99-4F9F-B15D-31BD8215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1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E3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FD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4056D-6121-486C-99C0-8F75E842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BOAC_Letterhead</vt:lpstr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BOAC_Letterhead</dc:title>
  <dc:creator>Rebecca Kaufman</dc:creator>
  <cp:keywords>DACi5Ve2CQs</cp:keywords>
  <cp:lastModifiedBy>Ely, Kristin L.</cp:lastModifiedBy>
  <cp:revision>4</cp:revision>
  <cp:lastPrinted>2018-05-24T14:57:00Z</cp:lastPrinted>
  <dcterms:created xsi:type="dcterms:W3CDTF">2018-12-28T20:22:00Z</dcterms:created>
  <dcterms:modified xsi:type="dcterms:W3CDTF">2019-01-09T13:54:00Z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LastSaved">
    <vt:filetime>2017-10-04T00:00:00Z</vt:filetime>
  </property>
</Properties>
</file>