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A9" w:rsidRDefault="00E468A9" w:rsidP="00E468A9">
      <w:pPr>
        <w:jc w:val="center"/>
        <w:rPr>
          <w:b/>
          <w:bCs/>
        </w:rPr>
      </w:pPr>
      <w:r>
        <w:rPr>
          <w:b/>
          <w:bCs/>
        </w:rPr>
        <w:t>Application for Index Number</w:t>
      </w:r>
    </w:p>
    <w:p w:rsidR="00E468A9" w:rsidRDefault="00E468A9" w:rsidP="00E468A9">
      <w:pPr>
        <w:jc w:val="center"/>
        <w:rPr>
          <w:b/>
          <w:bCs/>
        </w:rPr>
      </w:pPr>
      <w:r>
        <w:rPr>
          <w:b/>
          <w:bCs/>
        </w:rPr>
        <w:t>TITLE OF ACTION OR PROCEEDING</w:t>
      </w:r>
    </w:p>
    <w:p w:rsidR="00E468A9" w:rsidRDefault="00E468A9" w:rsidP="00E468A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</w:t>
      </w:r>
    </w:p>
    <w:p w:rsidR="00E468A9" w:rsidRDefault="00E468A9" w:rsidP="00E468A9">
      <w:pPr>
        <w:jc w:val="center"/>
        <w:rPr>
          <w:b/>
          <w:bCs/>
          <w:u w:val="single"/>
        </w:rPr>
      </w:pPr>
    </w:p>
    <w:p w:rsidR="00AE5E94" w:rsidRDefault="00AE5E94" w:rsidP="00E468A9">
      <w:pPr>
        <w:jc w:val="center"/>
        <w:rPr>
          <w:b/>
          <w:bCs/>
          <w:u w:val="single"/>
        </w:rPr>
      </w:pPr>
    </w:p>
    <w:p w:rsidR="00E468A9" w:rsidRDefault="00E468A9" w:rsidP="00E468A9">
      <w:pPr>
        <w:jc w:val="center"/>
        <w:rPr>
          <w:b/>
          <w:bCs/>
          <w:u w:val="single"/>
        </w:rPr>
      </w:pPr>
    </w:p>
    <w:p w:rsidR="00E468A9" w:rsidRDefault="00AB74A6" w:rsidP="00E468A9">
      <w:pPr>
        <w:jc w:val="center"/>
        <w:rPr>
          <w:b/>
          <w:bCs/>
          <w:u w:val="single"/>
        </w:rPr>
      </w:pPr>
      <w:r>
        <w:rPr>
          <w:b/>
          <w:bCs/>
        </w:rPr>
        <w:t>v</w:t>
      </w:r>
      <w:r w:rsidR="00E468A9">
        <w:rPr>
          <w:b/>
          <w:bCs/>
        </w:rPr>
        <w:t>s.</w:t>
      </w:r>
    </w:p>
    <w:p w:rsidR="00E468A9" w:rsidRDefault="00E468A9" w:rsidP="00E468A9">
      <w:pPr>
        <w:jc w:val="center"/>
        <w:rPr>
          <w:b/>
          <w:bCs/>
          <w:u w:val="single"/>
        </w:rPr>
      </w:pPr>
    </w:p>
    <w:p w:rsidR="00AE5E94" w:rsidRDefault="00AE5E94" w:rsidP="00E468A9">
      <w:pPr>
        <w:jc w:val="center"/>
        <w:rPr>
          <w:b/>
          <w:bCs/>
          <w:u w:val="single"/>
        </w:rPr>
      </w:pPr>
    </w:p>
    <w:p w:rsidR="00E468A9" w:rsidRDefault="00E468A9" w:rsidP="00E468A9">
      <w:pPr>
        <w:jc w:val="center"/>
        <w:rPr>
          <w:b/>
          <w:bCs/>
        </w:rPr>
      </w:pPr>
      <w:r>
        <w:rPr>
          <w:b/>
          <w:bCs/>
          <w:u w:val="single"/>
        </w:rPr>
        <w:t>____________________________________________________</w:t>
      </w:r>
    </w:p>
    <w:p w:rsidR="00E468A9" w:rsidRDefault="00E468A9" w:rsidP="00E468A9">
      <w:pPr>
        <w:tabs>
          <w:tab w:val="center" w:pos="4680"/>
        </w:tabs>
        <w:rPr>
          <w:b/>
          <w:bCs/>
          <w:u w:val="single"/>
        </w:rPr>
      </w:pPr>
      <w:r>
        <w:rPr>
          <w:b/>
          <w:bCs/>
        </w:rPr>
        <w:tab/>
      </w:r>
    </w:p>
    <w:p w:rsidR="00E468A9" w:rsidRDefault="00E468A9" w:rsidP="00E468A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NATURE OF ACTION OR PROCEEDING</w:t>
      </w:r>
    </w:p>
    <w:p w:rsidR="00E468A9" w:rsidRDefault="00E468A9" w:rsidP="00E468A9">
      <w:pPr>
        <w:rPr>
          <w:b/>
          <w:bCs/>
          <w:u w:val="single"/>
        </w:rPr>
      </w:pPr>
    </w:p>
    <w:p w:rsidR="00E468A9" w:rsidRDefault="00E468A9" w:rsidP="00E468A9">
      <w:pPr>
        <w:tabs>
          <w:tab w:val="left" w:pos="-1440"/>
        </w:tabs>
        <w:ind w:left="5040" w:hanging="5040"/>
      </w:pPr>
      <w:r>
        <w:rPr>
          <w:b/>
          <w:bCs/>
          <w:u w:val="single"/>
        </w:rPr>
        <w:t>Consensual E-Filing Permitted</w:t>
      </w:r>
      <w:r>
        <w:rPr>
          <w:b/>
          <w:bCs/>
        </w:rPr>
        <w:t xml:space="preserve"> </w:t>
      </w:r>
      <w:r>
        <w:tab/>
      </w:r>
      <w:r>
        <w:tab/>
      </w:r>
      <w:r>
        <w:tab/>
      </w:r>
      <w:r>
        <w:rPr>
          <w:b/>
          <w:bCs/>
          <w:u w:val="single"/>
        </w:rPr>
        <w:t>Not Eligible for E-Filing</w:t>
      </w:r>
    </w:p>
    <w:p w:rsidR="00E468A9" w:rsidRDefault="00E468A9" w:rsidP="00E468A9"/>
    <w:p w:rsidR="00E468A9" w:rsidRDefault="00E468A9" w:rsidP="00E468A9">
      <w:pPr>
        <w:tabs>
          <w:tab w:val="left" w:pos="-1440"/>
        </w:tabs>
        <w:ind w:left="5040" w:hanging="5040"/>
      </w:pPr>
      <w:r>
        <w:sym w:font="Wingdings" w:char="F06F"/>
      </w:r>
      <w:r>
        <w:t xml:space="preserve"> CPLR Article 70 Proceedings</w:t>
      </w:r>
      <w:r>
        <w:tab/>
      </w:r>
      <w:r>
        <w:tab/>
      </w:r>
      <w:r>
        <w:tab/>
      </w:r>
      <w:r>
        <w:sym w:font="Wingdings" w:char="F06F"/>
      </w:r>
      <w:r>
        <w:t xml:space="preserve"> Election Law</w:t>
      </w:r>
    </w:p>
    <w:p w:rsidR="00E468A9" w:rsidRDefault="00E468A9" w:rsidP="00E468A9">
      <w:bookmarkStart w:id="0" w:name="_GoBack"/>
      <w:bookmarkEnd w:id="0"/>
    </w:p>
    <w:p w:rsidR="00E468A9" w:rsidRDefault="00E468A9" w:rsidP="00E468A9">
      <w:r>
        <w:sym w:font="Wingdings" w:char="F06F"/>
      </w:r>
      <w:r>
        <w:t xml:space="preserve"> CPLR Article 78 Proceedings</w:t>
      </w:r>
      <w:r>
        <w:tab/>
      </w:r>
      <w:r>
        <w:tab/>
      </w:r>
    </w:p>
    <w:p w:rsidR="00E468A9" w:rsidRDefault="00E468A9" w:rsidP="00E468A9"/>
    <w:p w:rsidR="00E468A9" w:rsidRDefault="00E468A9" w:rsidP="00E468A9">
      <w:r>
        <w:sym w:font="Wingdings" w:char="F06F"/>
      </w:r>
      <w:r>
        <w:t xml:space="preserve"> Emergency</w:t>
      </w:r>
      <w:r w:rsidR="000358E5">
        <w:t xml:space="preserve"> </w:t>
      </w:r>
      <w:r>
        <w:t>Medical Treatment applications</w:t>
      </w:r>
    </w:p>
    <w:p w:rsidR="00E468A9" w:rsidRDefault="00E468A9" w:rsidP="00E468A9"/>
    <w:p w:rsidR="00E468A9" w:rsidRDefault="00E468A9" w:rsidP="00E468A9">
      <w:r>
        <w:sym w:font="Wingdings" w:char="F06F"/>
      </w:r>
      <w:r>
        <w:t xml:space="preserve"> Matrimonial Matters</w:t>
      </w:r>
    </w:p>
    <w:p w:rsidR="00E468A9" w:rsidRDefault="00E468A9" w:rsidP="00E468A9"/>
    <w:p w:rsidR="00E468A9" w:rsidRDefault="00E468A9" w:rsidP="00E468A9">
      <w:r>
        <w:sym w:font="Wingdings" w:char="F06F"/>
      </w:r>
      <w:r>
        <w:t xml:space="preserve"> Mental Hygiene Law Matters</w:t>
      </w:r>
    </w:p>
    <w:p w:rsidR="00E468A9" w:rsidRDefault="00E468A9" w:rsidP="00E468A9"/>
    <w:p w:rsidR="00E468A9" w:rsidRDefault="00E468A9" w:rsidP="00E468A9">
      <w:r>
        <w:sym w:font="Wingdings" w:char="F06F"/>
      </w:r>
      <w:r>
        <w:t xml:space="preserve"> Name Change applications</w:t>
      </w:r>
    </w:p>
    <w:p w:rsidR="00E468A9" w:rsidRDefault="00E468A9" w:rsidP="00E468A9"/>
    <w:p w:rsidR="00E468A9" w:rsidRDefault="00E468A9" w:rsidP="00E468A9">
      <w:r>
        <w:sym w:font="Wingdings" w:char="F06F"/>
      </w:r>
      <w:r>
        <w:t xml:space="preserve"> Residential Foreclosure Actions RPAPL 1304</w:t>
      </w:r>
    </w:p>
    <w:p w:rsidR="00E468A9" w:rsidRDefault="00E468A9" w:rsidP="00E468A9"/>
    <w:p w:rsidR="00E468A9" w:rsidRDefault="00E468A9" w:rsidP="00E468A9">
      <w:r>
        <w:sym w:font="Wingdings" w:char="F06F"/>
      </w:r>
      <w:r>
        <w:t xml:space="preserve"> RPAPL 730 Proceedings</w:t>
      </w:r>
    </w:p>
    <w:p w:rsidR="00E468A9" w:rsidRDefault="00E468A9" w:rsidP="00E468A9"/>
    <w:p w:rsidR="00E468A9" w:rsidRDefault="00E468A9" w:rsidP="00E468A9">
      <w:r>
        <w:sym w:font="Wingdings" w:char="F06F"/>
      </w:r>
      <w:r>
        <w:t xml:space="preserve"> Consumer Credit Transactions CPLR 105(f)</w:t>
      </w:r>
    </w:p>
    <w:p w:rsidR="007D5E65" w:rsidRDefault="007D5E65" w:rsidP="00E468A9"/>
    <w:p w:rsidR="00E468A9" w:rsidRDefault="00E468A9" w:rsidP="00E468A9"/>
    <w:p w:rsidR="00E468A9" w:rsidRDefault="00E468A9" w:rsidP="00E468A9">
      <w:pPr>
        <w:jc w:val="center"/>
        <w:rPr>
          <w:sz w:val="26"/>
          <w:szCs w:val="26"/>
        </w:rPr>
      </w:pPr>
      <w:r>
        <w:rPr>
          <w:sz w:val="26"/>
          <w:szCs w:val="26"/>
        </w:rPr>
        <w:t>===============================================================</w:t>
      </w:r>
    </w:p>
    <w:p w:rsidR="00E468A9" w:rsidRDefault="00E468A9" w:rsidP="00E468A9">
      <w:pPr>
        <w:tabs>
          <w:tab w:val="center" w:pos="468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E468A9" w:rsidRDefault="00E468A9" w:rsidP="00E468A9">
      <w:pPr>
        <w:ind w:firstLine="5760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Mandatory E-Filing</w:t>
      </w:r>
    </w:p>
    <w:p w:rsidR="00E468A9" w:rsidRDefault="00E468A9" w:rsidP="00E468A9">
      <w:pPr>
        <w:rPr>
          <w:sz w:val="26"/>
          <w:szCs w:val="26"/>
        </w:rPr>
      </w:pPr>
    </w:p>
    <w:p w:rsidR="00E468A9" w:rsidRDefault="00E468A9" w:rsidP="00E468A9">
      <w:pPr>
        <w:rPr>
          <w:b/>
          <w:bCs/>
          <w:sz w:val="26"/>
          <w:szCs w:val="26"/>
        </w:rPr>
      </w:pPr>
      <w:r>
        <w:rPr>
          <w:sz w:val="26"/>
          <w:szCs w:val="26"/>
        </w:rPr>
        <w:sym w:font="Wingdings" w:char="F06F"/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ALL CASE TYPES - </w:t>
      </w:r>
      <w:r>
        <w:rPr>
          <w:b/>
          <w:bCs/>
          <w:sz w:val="26"/>
          <w:szCs w:val="26"/>
        </w:rPr>
        <w:t>OTHER TH</w:t>
      </w:r>
      <w:r w:rsidR="00F30B21">
        <w:rPr>
          <w:b/>
          <w:bCs/>
          <w:sz w:val="26"/>
          <w:szCs w:val="26"/>
        </w:rPr>
        <w:t>A</w:t>
      </w:r>
      <w:r>
        <w:rPr>
          <w:b/>
          <w:bCs/>
          <w:sz w:val="26"/>
          <w:szCs w:val="26"/>
        </w:rPr>
        <w:t>N THE CASE TYPES LISTED ABOVE</w:t>
      </w:r>
    </w:p>
    <w:p w:rsidR="00E468A9" w:rsidRDefault="00E468A9" w:rsidP="00E468A9">
      <w:pPr>
        <w:rPr>
          <w:sz w:val="26"/>
          <w:szCs w:val="26"/>
        </w:rPr>
      </w:pPr>
    </w:p>
    <w:p w:rsidR="007D5E65" w:rsidRDefault="007D5E65" w:rsidP="00E468A9">
      <w:pPr>
        <w:rPr>
          <w:sz w:val="26"/>
          <w:szCs w:val="26"/>
        </w:rPr>
      </w:pPr>
    </w:p>
    <w:p w:rsidR="00E468A9" w:rsidRDefault="00E468A9" w:rsidP="00E468A9">
      <w:pPr>
        <w:rPr>
          <w:sz w:val="26"/>
          <w:szCs w:val="26"/>
        </w:rPr>
      </w:pPr>
    </w:p>
    <w:p w:rsidR="00AE5E94" w:rsidRDefault="00E468A9" w:rsidP="00E468A9">
      <w:pPr>
        <w:rPr>
          <w:sz w:val="26"/>
          <w:szCs w:val="26"/>
        </w:rPr>
      </w:pPr>
      <w:r>
        <w:rPr>
          <w:b/>
          <w:bCs/>
          <w:sz w:val="26"/>
          <w:szCs w:val="26"/>
        </w:rPr>
        <w:t>**</w:t>
      </w:r>
      <w:r w:rsidR="00AE5E94">
        <w:rPr>
          <w:b/>
          <w:bCs/>
          <w:sz w:val="26"/>
          <w:szCs w:val="26"/>
        </w:rPr>
        <w:t>*</w:t>
      </w:r>
      <w:r>
        <w:rPr>
          <w:b/>
          <w:bCs/>
          <w:sz w:val="26"/>
          <w:szCs w:val="26"/>
        </w:rPr>
        <w:t xml:space="preserve">Unrepresented </w:t>
      </w:r>
      <w:r>
        <w:rPr>
          <w:sz w:val="26"/>
          <w:szCs w:val="26"/>
        </w:rPr>
        <w:t xml:space="preserve">litigants may commence these actions in paper form with the County </w:t>
      </w:r>
      <w:r w:rsidR="00AE5E94">
        <w:rPr>
          <w:sz w:val="26"/>
          <w:szCs w:val="26"/>
        </w:rPr>
        <w:t xml:space="preserve">  </w:t>
      </w:r>
    </w:p>
    <w:p w:rsidR="00E468A9" w:rsidRDefault="00AE5E94" w:rsidP="00E468A9">
      <w:pPr>
        <w:rPr>
          <w:sz w:val="26"/>
          <w:szCs w:val="26"/>
        </w:rPr>
      </w:pPr>
      <w:r>
        <w:rPr>
          <w:sz w:val="26"/>
          <w:szCs w:val="26"/>
        </w:rPr>
        <w:t xml:space="preserve">      Clerk’s Office</w:t>
      </w:r>
    </w:p>
    <w:p w:rsidR="0056380D" w:rsidRDefault="0056380D" w:rsidP="00E468A9">
      <w:pPr>
        <w:rPr>
          <w:sz w:val="26"/>
          <w:szCs w:val="26"/>
        </w:rPr>
      </w:pPr>
    </w:p>
    <w:sectPr w:rsidR="00563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A9"/>
    <w:rsid w:val="000358E5"/>
    <w:rsid w:val="001835A8"/>
    <w:rsid w:val="00200386"/>
    <w:rsid w:val="00466E26"/>
    <w:rsid w:val="0056380D"/>
    <w:rsid w:val="005F1064"/>
    <w:rsid w:val="007D5E65"/>
    <w:rsid w:val="007F2B66"/>
    <w:rsid w:val="00AB74A6"/>
    <w:rsid w:val="00AE5E94"/>
    <w:rsid w:val="00C853CB"/>
    <w:rsid w:val="00E468A9"/>
    <w:rsid w:val="00F3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F006A"/>
  <w15:docId w15:val="{2F009C0A-E4E3-4D82-A1E4-AC361A97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46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E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2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Broome County Government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Catalano, Rosalie A.</dc:creator>
  <cp:lastModifiedBy>Catalano, Rosalie A.</cp:lastModifiedBy>
  <cp:revision>2</cp:revision>
  <cp:lastPrinted>2018-01-05T19:05:00Z</cp:lastPrinted>
  <dcterms:created xsi:type="dcterms:W3CDTF">2018-01-05T19:32:00Z</dcterms:created>
  <dcterms:modified xsi:type="dcterms:W3CDTF">2018-01-05T19:32:00Z</dcterms:modified>
</cp:coreProperties>
</file>