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09FB6" w14:textId="2F6346DD" w:rsidR="00382B6A" w:rsidRDefault="00382B6A" w:rsidP="00382B6A">
      <w:pPr>
        <w:pStyle w:val="NormalWeb"/>
        <w:spacing w:before="0" w:beforeAutospacing="0" w:after="0" w:afterAutospacing="0"/>
        <w:rPr>
          <w:color w:val="000000"/>
        </w:rPr>
      </w:pPr>
      <w:r>
        <w:rPr>
          <w:color w:val="000000"/>
        </w:rPr>
        <w:t xml:space="preserve">FOR RELEASE: </w:t>
      </w:r>
      <w:r w:rsidR="00AD3271">
        <w:rPr>
          <w:color w:val="000000"/>
        </w:rPr>
        <w:t>May 11</w:t>
      </w:r>
      <w:r w:rsidR="00AD3271" w:rsidRPr="00AD3271">
        <w:rPr>
          <w:color w:val="000000"/>
          <w:vertAlign w:val="superscript"/>
        </w:rPr>
        <w:t>th</w:t>
      </w:r>
      <w:r w:rsidR="00AD3271">
        <w:rPr>
          <w:color w:val="000000"/>
        </w:rPr>
        <w:t>, 2026</w:t>
      </w:r>
    </w:p>
    <w:p w14:paraId="2BCBD1CD" w14:textId="77777777" w:rsidR="00382B6A" w:rsidRDefault="00382B6A" w:rsidP="00382B6A">
      <w:pPr>
        <w:pStyle w:val="NormalWeb"/>
        <w:spacing w:before="0" w:beforeAutospacing="0" w:after="0" w:afterAutospacing="0"/>
        <w:rPr>
          <w:color w:val="000000"/>
        </w:rPr>
      </w:pPr>
    </w:p>
    <w:p w14:paraId="453C604B" w14:textId="0CE0325C" w:rsidR="00382B6A" w:rsidRPr="00D80648" w:rsidRDefault="00382B6A" w:rsidP="00382B6A">
      <w:pPr>
        <w:jc w:val="both"/>
        <w:rPr>
          <w:color w:val="000000"/>
        </w:rPr>
      </w:pPr>
      <w:r>
        <w:rPr>
          <w:color w:val="000000"/>
        </w:rPr>
        <w:t xml:space="preserve">Contact: </w:t>
      </w:r>
      <w:r w:rsidR="00BD5932">
        <w:rPr>
          <w:color w:val="000000"/>
        </w:rPr>
        <w:t>Brooke Goosman</w:t>
      </w:r>
      <w:r w:rsidR="004F487A">
        <w:rPr>
          <w:color w:val="000000"/>
        </w:rPr>
        <w:t xml:space="preserve">, </w:t>
      </w:r>
      <w:r w:rsidR="007F7453">
        <w:rPr>
          <w:color w:val="000000"/>
        </w:rPr>
        <w:t>Public Health Educator</w:t>
      </w:r>
    </w:p>
    <w:p w14:paraId="3846E747" w14:textId="34351006" w:rsidR="00382B6A" w:rsidRPr="00423155" w:rsidRDefault="00382B6A" w:rsidP="00382B6A">
      <w:pPr>
        <w:jc w:val="both"/>
        <w:rPr>
          <w:color w:val="000000"/>
        </w:rPr>
      </w:pPr>
      <w:r w:rsidRPr="00D80648">
        <w:rPr>
          <w:color w:val="000000"/>
        </w:rPr>
        <w:tab/>
        <w:t xml:space="preserve">   </w:t>
      </w:r>
      <w:r>
        <w:rPr>
          <w:color w:val="000000"/>
        </w:rPr>
        <w:t>607.</w:t>
      </w:r>
      <w:r w:rsidRPr="00D80648">
        <w:rPr>
          <w:color w:val="000000"/>
        </w:rPr>
        <w:t>778</w:t>
      </w:r>
      <w:r>
        <w:rPr>
          <w:color w:val="000000"/>
        </w:rPr>
        <w:t>.</w:t>
      </w:r>
      <w:r w:rsidR="007F7453">
        <w:rPr>
          <w:color w:val="000000"/>
        </w:rPr>
        <w:t>28</w:t>
      </w:r>
      <w:r w:rsidR="00BD5932">
        <w:rPr>
          <w:color w:val="000000"/>
        </w:rPr>
        <w:t>78</w:t>
      </w:r>
      <w:r w:rsidR="007F7453">
        <w:rPr>
          <w:color w:val="000000"/>
        </w:rPr>
        <w:t xml:space="preserve"> </w:t>
      </w:r>
      <w:r w:rsidRPr="00D80648">
        <w:t xml:space="preserve">| </w:t>
      </w:r>
      <w:r w:rsidR="00BD5932">
        <w:t>Brooke.Goosman@broomecountyny.gov</w:t>
      </w:r>
    </w:p>
    <w:p w14:paraId="132353F4" w14:textId="77777777" w:rsidR="00382B6A" w:rsidRDefault="00382B6A" w:rsidP="00382B6A">
      <w:pPr>
        <w:pStyle w:val="NormalWeb"/>
        <w:spacing w:before="0" w:beforeAutospacing="0" w:after="0" w:afterAutospacing="0"/>
        <w:rPr>
          <w:rFonts w:asciiTheme="minorHAnsi" w:hAnsiTheme="minorHAnsi" w:cstheme="minorHAnsi"/>
          <w:sz w:val="40"/>
          <w:szCs w:val="40"/>
        </w:rPr>
      </w:pPr>
    </w:p>
    <w:p w14:paraId="6036E980" w14:textId="485AB213" w:rsidR="007F7453" w:rsidRPr="007F7453" w:rsidRDefault="00BF3DF8" w:rsidP="007F7453">
      <w:pPr>
        <w:jc w:val="center"/>
        <w:rPr>
          <w:b/>
          <w:i/>
          <w:iCs/>
          <w:sz w:val="28"/>
          <w:szCs w:val="28"/>
          <w:lang w:val="en"/>
        </w:rPr>
      </w:pPr>
      <w:r w:rsidRPr="00BF3DF8">
        <w:rPr>
          <w:b/>
          <w:bCs/>
          <w:sz w:val="36"/>
          <w:szCs w:val="36"/>
        </w:rPr>
        <w:t>Ink and Graphic Family Daycare Earns HEART of New York Physical Activity Certification</w:t>
      </w:r>
    </w:p>
    <w:p w14:paraId="26DC5ECD" w14:textId="77777777" w:rsidR="00382B6A" w:rsidRDefault="00382B6A" w:rsidP="00382B6A">
      <w:pPr>
        <w:rPr>
          <w:rFonts w:asciiTheme="minorHAnsi" w:hAnsiTheme="minorHAnsi" w:cstheme="minorHAnsi"/>
        </w:rPr>
      </w:pPr>
    </w:p>
    <w:p w14:paraId="74C7816C" w14:textId="77777777" w:rsidR="00072700" w:rsidRDefault="00072700" w:rsidP="0070681C"/>
    <w:p w14:paraId="17EC19F5" w14:textId="5ECCA6A7" w:rsidR="009463D9" w:rsidRDefault="00382B6A" w:rsidP="009463D9">
      <w:r w:rsidRPr="003C5992">
        <w:t>(BROOME COUNTY, NY) –</w:t>
      </w:r>
      <w:r w:rsidRPr="003C5992">
        <w:rPr>
          <w:b/>
          <w:bCs/>
        </w:rPr>
        <w:t xml:space="preserve"> </w:t>
      </w:r>
      <w:r w:rsidR="009463D9">
        <w:t>Ink and Graphic Family Daycare, in partnership with the Creating Healthy Schools and Communities (CHSC) Grant through the Broome County Health Department, has been awarded the Healthy Eating and Activity Recognition Tag (HEART) of New York Physical Activity Certification.</w:t>
      </w:r>
    </w:p>
    <w:p w14:paraId="57AC7A75" w14:textId="77777777" w:rsidR="009463D9" w:rsidRDefault="009463D9" w:rsidP="009463D9"/>
    <w:p w14:paraId="0EE2CC06" w14:textId="2A0361D3" w:rsidR="009463D9" w:rsidRDefault="009463D9" w:rsidP="009463D9">
      <w:r>
        <w:t>The HEART of New York recognition is awarded to early care and education (ECE) programs that demonstrate a strong commitment to improving physical activity, nutrition practices, policies, and learning environments. Ink and Graphic</w:t>
      </w:r>
      <w:r w:rsidR="008052C3">
        <w:t xml:space="preserve"> Daycare</w:t>
      </w:r>
      <w:r>
        <w:t xml:space="preserve"> earned this distinction through its ongoing efforts to promote healthy habits and active lifestyles for the children in its care.</w:t>
      </w:r>
    </w:p>
    <w:p w14:paraId="2DB9BCC6" w14:textId="77777777" w:rsidR="009463D9" w:rsidRDefault="009463D9" w:rsidP="009463D9"/>
    <w:p w14:paraId="143A8165" w14:textId="051D8817" w:rsidR="009463D9" w:rsidRDefault="009463D9" w:rsidP="009463D9">
      <w:r>
        <w:t>As part of this initiative, the daycare staff completed Office of Children and Family Services (OCFS) approved professional development training, including:</w:t>
      </w:r>
    </w:p>
    <w:p w14:paraId="1C9EF2E5" w14:textId="77777777" w:rsidR="009463D9" w:rsidRDefault="009463D9" w:rsidP="009463D9"/>
    <w:p w14:paraId="2382CB25" w14:textId="77777777" w:rsidR="009463D9" w:rsidRDefault="009463D9" w:rsidP="009463D9">
      <w:pPr>
        <w:pStyle w:val="ListParagraph"/>
        <w:numPr>
          <w:ilvl w:val="0"/>
          <w:numId w:val="7"/>
        </w:numPr>
      </w:pPr>
      <w:r>
        <w:t>Physical Activity and Learning Session (PALS)</w:t>
      </w:r>
    </w:p>
    <w:p w14:paraId="6BB820E8" w14:textId="77777777" w:rsidR="009463D9" w:rsidRDefault="009463D9" w:rsidP="009463D9">
      <w:pPr>
        <w:pStyle w:val="ListParagraph"/>
        <w:numPr>
          <w:ilvl w:val="0"/>
          <w:numId w:val="7"/>
        </w:numPr>
      </w:pPr>
      <w:r>
        <w:t>Active Play with Mixed Age Groups</w:t>
      </w:r>
    </w:p>
    <w:p w14:paraId="11D355A7" w14:textId="77777777" w:rsidR="009463D9" w:rsidRDefault="009463D9" w:rsidP="009463D9">
      <w:pPr>
        <w:pStyle w:val="ListParagraph"/>
        <w:numPr>
          <w:ilvl w:val="0"/>
          <w:numId w:val="7"/>
        </w:numPr>
      </w:pPr>
      <w:r>
        <w:t>Physical Activity in Small Spaces: Four Games to Promote Movement</w:t>
      </w:r>
    </w:p>
    <w:p w14:paraId="73899466" w14:textId="77777777" w:rsidR="009463D9" w:rsidRDefault="009463D9" w:rsidP="009463D9"/>
    <w:p w14:paraId="000EF7C2" w14:textId="77777777" w:rsidR="009463D9" w:rsidRDefault="009463D9" w:rsidP="009463D9">
      <w:r>
        <w:t>These trainings provided staff with practical strategies to incorporate more movement and active play throughout the day. One staff member shared, “This is one of the best trainings I have received.”</w:t>
      </w:r>
    </w:p>
    <w:p w14:paraId="594373C4" w14:textId="77777777" w:rsidR="009463D9" w:rsidRDefault="009463D9" w:rsidP="009463D9"/>
    <w:p w14:paraId="0BBCF914" w14:textId="33F3FF94" w:rsidR="009463D9" w:rsidRDefault="009463D9" w:rsidP="009463D9">
      <w:r>
        <w:t xml:space="preserve">Following the training, Director Sarah </w:t>
      </w:r>
      <w:r w:rsidR="008052C3">
        <w:t xml:space="preserve">Esther </w:t>
      </w:r>
      <w:r>
        <w:t>Franco</w:t>
      </w:r>
      <w:r w:rsidR="008052C3">
        <w:t>-Nevarez and Daycare owner Miguel A. Nevarez</w:t>
      </w:r>
      <w:r>
        <w:t xml:space="preserve"> worked closely with Brooke Goosman, Early Childhood Education Coordinator for the CHSC grant, to develop an action plan focused on increasing physical activity opportunities throughout the daycare day. Together, they also updated the program’s policies to reflect Ink and Graphic</w:t>
      </w:r>
      <w:r w:rsidR="008052C3">
        <w:t xml:space="preserve"> Daycare</w:t>
      </w:r>
      <w:r>
        <w:t>’ commitment to prioritizing children’s health and movement.</w:t>
      </w:r>
    </w:p>
    <w:p w14:paraId="6BAC3154" w14:textId="77777777" w:rsidR="009463D9" w:rsidRDefault="009463D9" w:rsidP="009463D9"/>
    <w:p w14:paraId="47ED6524" w14:textId="706957A7" w:rsidR="009463D9" w:rsidRDefault="009463D9" w:rsidP="009463D9">
      <w:r>
        <w:t>Brooke Goosman stated, “Ink and Graphic</w:t>
      </w:r>
      <w:r w:rsidR="008052C3">
        <w:t xml:space="preserve"> </w:t>
      </w:r>
      <w:r>
        <w:t>has shown outstanding dedication to improving daily physical activity opportunities for children. Their commitment to implementing best practices in early childhood health makes them a model program in the community.”</w:t>
      </w:r>
    </w:p>
    <w:p w14:paraId="794DF935" w14:textId="77777777" w:rsidR="009463D9" w:rsidRDefault="009463D9" w:rsidP="009463D9"/>
    <w:p w14:paraId="3F5E4C02" w14:textId="137AF016" w:rsidR="009463D9" w:rsidRDefault="009463D9" w:rsidP="009463D9">
      <w:r>
        <w:t>After submitting their application through the CHSC grant, Ink and Graphic</w:t>
      </w:r>
      <w:r w:rsidR="008052C3">
        <w:t xml:space="preserve"> Daycare </w:t>
      </w:r>
      <w:r>
        <w:t>was officially awarded the HEART of New York Physical Activity Certification within one month. This achievement marks a significant milestone, as Ink and Graphic</w:t>
      </w:r>
      <w:r w:rsidR="008052C3">
        <w:t xml:space="preserve"> Daycare</w:t>
      </w:r>
      <w:r>
        <w:t xml:space="preserve"> is the first daycare in Broome County to receive this recognition.</w:t>
      </w:r>
    </w:p>
    <w:p w14:paraId="1F96B5FB" w14:textId="77777777" w:rsidR="009463D9" w:rsidRDefault="009463D9" w:rsidP="009463D9"/>
    <w:p w14:paraId="6F2DB71C" w14:textId="42581642" w:rsidR="00382B6A" w:rsidRDefault="009463D9" w:rsidP="009463D9">
      <w:r>
        <w:t>Director Sarah Franco</w:t>
      </w:r>
      <w:r w:rsidR="008052C3">
        <w:t>-Nevarez</w:t>
      </w:r>
      <w:r>
        <w:t xml:space="preserve"> shared, “We are incredibly proud to be the first daycare in Broome County to earn this certification. Our goal is to ensure that every child in our care </w:t>
      </w:r>
      <w:proofErr w:type="gramStart"/>
      <w:r>
        <w:t>has the opportunity to</w:t>
      </w:r>
      <w:proofErr w:type="gramEnd"/>
      <w:r>
        <w:t xml:space="preserve"> move, play, and grow in a healthy and supportive environment.”</w:t>
      </w:r>
    </w:p>
    <w:p w14:paraId="715EC72F" w14:textId="77777777" w:rsidR="00C8609E" w:rsidRPr="007F7453" w:rsidRDefault="00C8609E" w:rsidP="00382B6A"/>
    <w:p w14:paraId="44B29E3A" w14:textId="77777777" w:rsidR="002F6CB7" w:rsidRPr="00CA0D49" w:rsidRDefault="002F6CB7" w:rsidP="002F6CB7">
      <w:pPr>
        <w:spacing w:line="276" w:lineRule="auto"/>
        <w:jc w:val="center"/>
        <w:rPr>
          <w:sz w:val="18"/>
          <w:szCs w:val="18"/>
        </w:rPr>
      </w:pPr>
      <w:r>
        <w:rPr>
          <w:sz w:val="18"/>
          <w:szCs w:val="18"/>
        </w:rPr>
        <w:t xml:space="preserve">CHSC is a five-year initiative funded by the New York State Department of Health to establish and support healthy behaviors in high-needs communities. The New York State Department of Health Division of Chronic Disease Prevention implements evidence-based, evidenced-informed, and innovative public health strategies in order to support New Yorkers to live healthier lives and eliminate health disparities by reducing the incidence and burden of chronic diseases and conditions For more information, visit </w:t>
      </w:r>
      <w:hyperlink r:id="rId8">
        <w:r>
          <w:rPr>
            <w:color w:val="0000FF"/>
            <w:sz w:val="18"/>
            <w:szCs w:val="18"/>
            <w:u w:val="single"/>
          </w:rPr>
          <w:t>https://www.health.ny.gov/prevention/obesity/prevention_activities/chsc/</w:t>
        </w:r>
      </w:hyperlink>
      <w:r>
        <w:rPr>
          <w:sz w:val="18"/>
          <w:szCs w:val="18"/>
        </w:rPr>
        <w:t xml:space="preserve"> </w:t>
      </w:r>
    </w:p>
    <w:p w14:paraId="136CF183" w14:textId="77777777" w:rsidR="002F6CB7" w:rsidRPr="00CA0D49" w:rsidRDefault="002F6CB7" w:rsidP="002F6CB7">
      <w:pPr>
        <w:spacing w:line="276" w:lineRule="auto"/>
        <w:jc w:val="center"/>
      </w:pPr>
      <w:r w:rsidRPr="00CA0D49">
        <w:t>-END-</w:t>
      </w:r>
    </w:p>
    <w:p w14:paraId="0193A5A8" w14:textId="77777777" w:rsidR="0099777E" w:rsidRPr="007F7453" w:rsidRDefault="0099777E">
      <w:pPr>
        <w:rPr>
          <w:rFonts w:ascii="Bookman Old Style" w:hAnsi="Bookman Old Style"/>
          <w:sz w:val="22"/>
          <w:szCs w:val="22"/>
        </w:rPr>
      </w:pPr>
    </w:p>
    <w:sectPr w:rsidR="0099777E" w:rsidRPr="007F7453" w:rsidSect="003C5992">
      <w:headerReference w:type="even" r:id="rId9"/>
      <w:headerReference w:type="default" r:id="rId10"/>
      <w:footerReference w:type="even" r:id="rId11"/>
      <w:footerReference w:type="default" r:id="rId12"/>
      <w:headerReference w:type="first" r:id="rId13"/>
      <w:footerReference w:type="first" r:id="rId14"/>
      <w:pgSz w:w="12240" w:h="15840" w:code="1"/>
      <w:pgMar w:top="630" w:right="1440" w:bottom="630" w:left="1440" w:header="115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840C8" w14:textId="77777777" w:rsidR="00F50D09" w:rsidRDefault="00F50D09" w:rsidP="004F637E">
      <w:r>
        <w:separator/>
      </w:r>
    </w:p>
  </w:endnote>
  <w:endnote w:type="continuationSeparator" w:id="0">
    <w:p w14:paraId="4D113F5F" w14:textId="77777777" w:rsidR="00F50D09" w:rsidRDefault="00F50D09"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D785" w14:textId="77777777" w:rsidR="002F6CB7" w:rsidRDefault="002F6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8D41" w14:textId="77777777" w:rsidR="002F6CB7" w:rsidRPr="003C5992" w:rsidRDefault="002F6CB7" w:rsidP="002F6CB7">
    <w:pPr>
      <w:pStyle w:val="Footer"/>
      <w:jc w:val="center"/>
      <w:rPr>
        <w:rFonts w:asciiTheme="majorHAnsi" w:hAnsiTheme="majorHAnsi"/>
      </w:rPr>
    </w:pPr>
    <w:r w:rsidRPr="003C5992">
      <w:rPr>
        <w:rFonts w:asciiTheme="majorHAnsi" w:hAnsiTheme="majorHAnsi"/>
      </w:rPr>
      <w:t>Broome County Health Office ∙ 225 Front Street, Binghamton, New York 13905</w:t>
    </w:r>
  </w:p>
  <w:p w14:paraId="1427E057" w14:textId="77777777" w:rsidR="002F6CB7" w:rsidRPr="003C5992" w:rsidRDefault="002F6CB7" w:rsidP="002F6CB7">
    <w:pPr>
      <w:pStyle w:val="Footer"/>
      <w:jc w:val="center"/>
      <w:rPr>
        <w:rFonts w:asciiTheme="majorHAnsi" w:hAnsiTheme="majorHAnsi"/>
      </w:rPr>
    </w:pPr>
    <w:r w:rsidRPr="003C5992">
      <w:rPr>
        <w:rFonts w:asciiTheme="majorHAnsi" w:hAnsiTheme="majorHAnsi"/>
      </w:rPr>
      <w:t>Phone: (607) 778-393</w:t>
    </w:r>
    <w:r>
      <w:rPr>
        <w:rFonts w:asciiTheme="majorHAnsi" w:hAnsiTheme="majorHAnsi"/>
      </w:rPr>
      <w:t>0</w:t>
    </w:r>
    <w:r w:rsidRPr="003C5992">
      <w:rPr>
        <w:rFonts w:asciiTheme="majorHAnsi" w:hAnsiTheme="majorHAnsi"/>
      </w:rPr>
      <w:t xml:space="preserve"> ∙ Fax: (607) 778-2838 ∙ </w:t>
    </w:r>
    <w:r>
      <w:rPr>
        <w:rFonts w:asciiTheme="majorHAnsi" w:hAnsiTheme="majorHAnsi"/>
      </w:rPr>
      <w:t>broomecountyny.gov/</w:t>
    </w:r>
    <w:proofErr w:type="spellStart"/>
    <w:r>
      <w:rPr>
        <w:rFonts w:asciiTheme="majorHAnsi" w:hAnsiTheme="majorHAnsi"/>
      </w:rPr>
      <w:t>hd</w:t>
    </w:r>
    <w:proofErr w:type="spellEnd"/>
  </w:p>
  <w:p w14:paraId="5D26A07B" w14:textId="77777777" w:rsidR="002F6CB7" w:rsidRDefault="002F6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3127" w14:textId="29C6AF94" w:rsidR="007919E6" w:rsidRPr="003C5992" w:rsidRDefault="007919E6" w:rsidP="007919E6">
    <w:pPr>
      <w:pStyle w:val="Footer"/>
      <w:jc w:val="center"/>
      <w:rPr>
        <w:rFonts w:asciiTheme="majorHAnsi" w:hAnsiTheme="majorHAnsi"/>
      </w:rPr>
    </w:pPr>
    <w:r w:rsidRPr="003C5992">
      <w:rPr>
        <w:rFonts w:asciiTheme="majorHAnsi" w:hAnsiTheme="majorHAnsi"/>
      </w:rPr>
      <w:t>Broome County Health Office ∙ 225 Front Street, Binghamton, N</w:t>
    </w:r>
    <w:r w:rsidR="003C5992" w:rsidRPr="003C5992">
      <w:rPr>
        <w:rFonts w:asciiTheme="majorHAnsi" w:hAnsiTheme="majorHAnsi"/>
      </w:rPr>
      <w:t xml:space="preserve">ew </w:t>
    </w:r>
    <w:r w:rsidRPr="003C5992">
      <w:rPr>
        <w:rFonts w:asciiTheme="majorHAnsi" w:hAnsiTheme="majorHAnsi"/>
      </w:rPr>
      <w:t>Y</w:t>
    </w:r>
    <w:r w:rsidR="003C5992" w:rsidRPr="003C5992">
      <w:rPr>
        <w:rFonts w:asciiTheme="majorHAnsi" w:hAnsiTheme="majorHAnsi"/>
      </w:rPr>
      <w:t>ork</w:t>
    </w:r>
    <w:r w:rsidRPr="003C5992">
      <w:rPr>
        <w:rFonts w:asciiTheme="majorHAnsi" w:hAnsiTheme="majorHAnsi"/>
      </w:rPr>
      <w:t xml:space="preserve"> 13905</w:t>
    </w:r>
  </w:p>
  <w:p w14:paraId="180B9EEF" w14:textId="135DAB54" w:rsidR="007919E6" w:rsidRPr="003C5992" w:rsidRDefault="007919E6" w:rsidP="007919E6">
    <w:pPr>
      <w:pStyle w:val="Footer"/>
      <w:jc w:val="center"/>
      <w:rPr>
        <w:rFonts w:asciiTheme="majorHAnsi" w:hAnsiTheme="majorHAnsi"/>
      </w:rPr>
    </w:pPr>
    <w:r w:rsidRPr="003C5992">
      <w:rPr>
        <w:rFonts w:asciiTheme="majorHAnsi" w:hAnsiTheme="majorHAnsi"/>
      </w:rPr>
      <w:t>Phone: (607) 778-393</w:t>
    </w:r>
    <w:r w:rsidR="00B126D9">
      <w:rPr>
        <w:rFonts w:asciiTheme="majorHAnsi" w:hAnsiTheme="majorHAnsi"/>
      </w:rPr>
      <w:t>0</w:t>
    </w:r>
    <w:r w:rsidRPr="003C5992">
      <w:rPr>
        <w:rFonts w:asciiTheme="majorHAnsi" w:hAnsiTheme="majorHAnsi"/>
      </w:rPr>
      <w:t xml:space="preserve"> ∙ Fax: (607)</w:t>
    </w:r>
    <w:r w:rsidR="003C5992" w:rsidRPr="003C5992">
      <w:rPr>
        <w:rFonts w:asciiTheme="majorHAnsi" w:hAnsiTheme="majorHAnsi"/>
      </w:rPr>
      <w:t xml:space="preserve"> 778-2838 ∙ </w:t>
    </w:r>
    <w:r w:rsidR="00B126D9">
      <w:rPr>
        <w:rFonts w:asciiTheme="majorHAnsi" w:hAnsiTheme="majorHAnsi"/>
      </w:rPr>
      <w:t>broomecountyny.gov/</w:t>
    </w:r>
    <w:proofErr w:type="spellStart"/>
    <w:r w:rsidR="00B126D9">
      <w:rPr>
        <w:rFonts w:asciiTheme="majorHAnsi" w:hAnsiTheme="majorHAnsi"/>
      </w:rPr>
      <w:t>hd</w:t>
    </w:r>
    <w:proofErr w:type="spellEnd"/>
  </w:p>
  <w:p w14:paraId="6DAFE82A" w14:textId="77777777" w:rsidR="007919E6" w:rsidRDefault="00791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01795" w14:textId="77777777" w:rsidR="00F50D09" w:rsidRDefault="00F50D09" w:rsidP="004F637E">
      <w:r>
        <w:separator/>
      </w:r>
    </w:p>
  </w:footnote>
  <w:footnote w:type="continuationSeparator" w:id="0">
    <w:p w14:paraId="123D5440" w14:textId="77777777" w:rsidR="00F50D09" w:rsidRDefault="00F50D09"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D123" w14:textId="77777777" w:rsidR="002F6CB7" w:rsidRDefault="002F6C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010F" w14:textId="77777777" w:rsidR="004F637E" w:rsidRDefault="004F637E">
    <w:pPr>
      <w:pStyle w:val="Header"/>
    </w:pPr>
  </w:p>
  <w:p w14:paraId="2E7F8400" w14:textId="77777777" w:rsidR="004F637E" w:rsidRDefault="004F63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C0F7" w14:textId="77777777" w:rsidR="004F637E" w:rsidRDefault="00743DD8">
    <w:pPr>
      <w:pStyle w:val="Header"/>
    </w:pPr>
    <w:r>
      <w:rPr>
        <w:noProof/>
      </w:rPr>
      <w:drawing>
        <wp:anchor distT="0" distB="0" distL="114300" distR="114300" simplePos="0" relativeHeight="251658752" behindDoc="1" locked="0" layoutInCell="1" allowOverlap="1" wp14:anchorId="6F900F3A" wp14:editId="04A50E8C">
          <wp:simplePos x="0" y="0"/>
          <wp:positionH relativeFrom="column">
            <wp:posOffset>-685800</wp:posOffset>
          </wp:positionH>
          <wp:positionV relativeFrom="paragraph">
            <wp:posOffset>-571500</wp:posOffset>
          </wp:positionV>
          <wp:extent cx="7315200" cy="1188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259FB027" w14:textId="21D6AD87"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3B77BF">
      <w:rPr>
        <w:rFonts w:ascii="Cambria" w:hAnsi="Cambria"/>
        <w:sz w:val="28"/>
        <w:szCs w:val="28"/>
      </w:rPr>
      <w:t>Broome County Health Department</w:t>
    </w:r>
  </w:p>
  <w:p w14:paraId="7A359BB6" w14:textId="280112E0" w:rsidR="008A4B09" w:rsidRPr="008A4B09" w:rsidRDefault="00856CA0" w:rsidP="00856CA0">
    <w:pPr>
      <w:rPr>
        <w:rFonts w:asciiTheme="majorHAnsi" w:hAnsiTheme="majorHAnsi"/>
      </w:rPr>
    </w:pPr>
    <w:r>
      <w:rPr>
        <w:rFonts w:ascii="Bookman Old Style" w:hAnsi="Bookman Old Style"/>
        <w:sz w:val="26"/>
        <w:szCs w:val="26"/>
      </w:rPr>
      <w:t xml:space="preserve">    </w:t>
    </w:r>
    <w:r w:rsidRPr="008A4B09">
      <w:rPr>
        <w:rFonts w:asciiTheme="majorHAnsi" w:hAnsiTheme="majorHAnsi"/>
      </w:rPr>
      <w:t>Jas</w:t>
    </w:r>
    <w:r w:rsidR="00D57484" w:rsidRPr="008A4B09">
      <w:rPr>
        <w:rFonts w:asciiTheme="majorHAnsi" w:hAnsiTheme="majorHAnsi"/>
      </w:rPr>
      <w:t>on T. Garn</w:t>
    </w:r>
    <w:r w:rsidR="008A4B09" w:rsidRPr="008A4B09">
      <w:rPr>
        <w:rFonts w:asciiTheme="majorHAnsi" w:hAnsiTheme="majorHAnsi"/>
      </w:rPr>
      <w:t>a</w:t>
    </w:r>
    <w:r w:rsidR="003B77BF">
      <w:rPr>
        <w:rFonts w:asciiTheme="majorHAnsi" w:hAnsiTheme="majorHAnsi"/>
      </w:rPr>
      <w:t xml:space="preserve">r, County Executive </w:t>
    </w:r>
    <w:r w:rsidR="00D57484" w:rsidRPr="008A4B09">
      <w:rPr>
        <w:rFonts w:asciiTheme="majorHAnsi" w:hAnsiTheme="majorHAnsi"/>
      </w:rPr>
      <w:t xml:space="preserve">∙ </w:t>
    </w:r>
    <w:r w:rsidR="009C02F9">
      <w:rPr>
        <w:rFonts w:asciiTheme="majorHAnsi" w:hAnsiTheme="majorHAnsi"/>
      </w:rPr>
      <w:t>Olivia Catalano, MHA</w:t>
    </w:r>
    <w:r w:rsidR="006E7C5D">
      <w:rPr>
        <w:rFonts w:asciiTheme="majorHAnsi" w:hAnsiTheme="majorHAnsi"/>
      </w:rPr>
      <w:t>, Director of Public Health</w:t>
    </w:r>
  </w:p>
  <w:p w14:paraId="75A38342"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E0E17"/>
    <w:multiLevelType w:val="hybridMultilevel"/>
    <w:tmpl w:val="7D66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478DC"/>
    <w:multiLevelType w:val="hybridMultilevel"/>
    <w:tmpl w:val="C61A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D053C"/>
    <w:multiLevelType w:val="hybridMultilevel"/>
    <w:tmpl w:val="040E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A12BA"/>
    <w:multiLevelType w:val="hybridMultilevel"/>
    <w:tmpl w:val="32C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E7EF5"/>
    <w:multiLevelType w:val="hybridMultilevel"/>
    <w:tmpl w:val="93C0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155BA"/>
    <w:multiLevelType w:val="hybridMultilevel"/>
    <w:tmpl w:val="96E2E29E"/>
    <w:lvl w:ilvl="0" w:tplc="76BC733C">
      <w:start w:val="225"/>
      <w:numFmt w:val="bullet"/>
      <w:lvlText w:val="-"/>
      <w:lvlJc w:val="left"/>
      <w:pPr>
        <w:ind w:left="720" w:hanging="360"/>
      </w:pPr>
      <w:rPr>
        <w:rFonts w:ascii="Georgia" w:eastAsiaTheme="minorEastAsia" w:hAnsi="Georg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494096">
    <w:abstractNumId w:val="5"/>
  </w:num>
  <w:num w:numId="2" w16cid:durableId="1881165711">
    <w:abstractNumId w:val="6"/>
  </w:num>
  <w:num w:numId="3" w16cid:durableId="600378027">
    <w:abstractNumId w:val="3"/>
  </w:num>
  <w:num w:numId="4" w16cid:durableId="864907328">
    <w:abstractNumId w:val="2"/>
  </w:num>
  <w:num w:numId="5" w16cid:durableId="622150164">
    <w:abstractNumId w:val="4"/>
  </w:num>
  <w:num w:numId="6" w16cid:durableId="199560846">
    <w:abstractNumId w:val="1"/>
  </w:num>
  <w:num w:numId="7" w16cid:durableId="362092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AFF"/>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441"/>
    <w:rsid w:val="000229AD"/>
    <w:rsid w:val="00022AE3"/>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1F7"/>
    <w:rsid w:val="000473B8"/>
    <w:rsid w:val="0004792E"/>
    <w:rsid w:val="000500F4"/>
    <w:rsid w:val="00050853"/>
    <w:rsid w:val="00050A42"/>
    <w:rsid w:val="00050AA6"/>
    <w:rsid w:val="00051017"/>
    <w:rsid w:val="00051050"/>
    <w:rsid w:val="00051BDE"/>
    <w:rsid w:val="000520C2"/>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A4B"/>
    <w:rsid w:val="00070C62"/>
    <w:rsid w:val="00071611"/>
    <w:rsid w:val="00071FEB"/>
    <w:rsid w:val="00072700"/>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5A56"/>
    <w:rsid w:val="00096663"/>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53A4"/>
    <w:rsid w:val="000B6191"/>
    <w:rsid w:val="000B6E03"/>
    <w:rsid w:val="000B7243"/>
    <w:rsid w:val="000B764D"/>
    <w:rsid w:val="000C1118"/>
    <w:rsid w:val="000C127A"/>
    <w:rsid w:val="000C14AA"/>
    <w:rsid w:val="000C1B4B"/>
    <w:rsid w:val="000C2324"/>
    <w:rsid w:val="000C2F46"/>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74D"/>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13A"/>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647"/>
    <w:rsid w:val="0011697A"/>
    <w:rsid w:val="001172A3"/>
    <w:rsid w:val="00117BF9"/>
    <w:rsid w:val="001208DB"/>
    <w:rsid w:val="00120A7B"/>
    <w:rsid w:val="00120B07"/>
    <w:rsid w:val="00120B59"/>
    <w:rsid w:val="00120D00"/>
    <w:rsid w:val="001213F0"/>
    <w:rsid w:val="00121A53"/>
    <w:rsid w:val="001222C0"/>
    <w:rsid w:val="001227EF"/>
    <w:rsid w:val="00122910"/>
    <w:rsid w:val="00122D81"/>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48E4"/>
    <w:rsid w:val="001458C5"/>
    <w:rsid w:val="001458CA"/>
    <w:rsid w:val="00145BC9"/>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037"/>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872"/>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C98"/>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11F7"/>
    <w:rsid w:val="001A1CED"/>
    <w:rsid w:val="001A20A2"/>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2E6"/>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5EE"/>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18"/>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38CC"/>
    <w:rsid w:val="001F4AB2"/>
    <w:rsid w:val="001F4BB9"/>
    <w:rsid w:val="001F6282"/>
    <w:rsid w:val="001F7051"/>
    <w:rsid w:val="001F705B"/>
    <w:rsid w:val="001F79E8"/>
    <w:rsid w:val="001F7EE4"/>
    <w:rsid w:val="001F7F50"/>
    <w:rsid w:val="002005E6"/>
    <w:rsid w:val="002007C4"/>
    <w:rsid w:val="002016AE"/>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8B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FB6"/>
    <w:rsid w:val="0023224E"/>
    <w:rsid w:val="00232B39"/>
    <w:rsid w:val="0023335C"/>
    <w:rsid w:val="00234415"/>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1616"/>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0CB9"/>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088E"/>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9E2"/>
    <w:rsid w:val="00282CB5"/>
    <w:rsid w:val="002834B1"/>
    <w:rsid w:val="00283A7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0D5C"/>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31D"/>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5DB7"/>
    <w:rsid w:val="002A608D"/>
    <w:rsid w:val="002A60DB"/>
    <w:rsid w:val="002A62C1"/>
    <w:rsid w:val="002A6686"/>
    <w:rsid w:val="002A67D5"/>
    <w:rsid w:val="002A6E7F"/>
    <w:rsid w:val="002A715B"/>
    <w:rsid w:val="002A7563"/>
    <w:rsid w:val="002B05D3"/>
    <w:rsid w:val="002B0925"/>
    <w:rsid w:val="002B0BBB"/>
    <w:rsid w:val="002B164B"/>
    <w:rsid w:val="002B16DD"/>
    <w:rsid w:val="002B19FE"/>
    <w:rsid w:val="002B2235"/>
    <w:rsid w:val="002B2A8A"/>
    <w:rsid w:val="002B2B1C"/>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0E7A"/>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25D3"/>
    <w:rsid w:val="002E27F2"/>
    <w:rsid w:val="002E29CC"/>
    <w:rsid w:val="002E2CAE"/>
    <w:rsid w:val="002E3AC6"/>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CB7"/>
    <w:rsid w:val="002F6D10"/>
    <w:rsid w:val="002F6F48"/>
    <w:rsid w:val="0030042E"/>
    <w:rsid w:val="003014CD"/>
    <w:rsid w:val="00301534"/>
    <w:rsid w:val="003019EB"/>
    <w:rsid w:val="0030258E"/>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5DB"/>
    <w:rsid w:val="003066E3"/>
    <w:rsid w:val="00306AFF"/>
    <w:rsid w:val="00306B42"/>
    <w:rsid w:val="00307818"/>
    <w:rsid w:val="00310565"/>
    <w:rsid w:val="003105A5"/>
    <w:rsid w:val="0031074E"/>
    <w:rsid w:val="00310FBA"/>
    <w:rsid w:val="003112A0"/>
    <w:rsid w:val="003113C5"/>
    <w:rsid w:val="00311912"/>
    <w:rsid w:val="00311C52"/>
    <w:rsid w:val="00312069"/>
    <w:rsid w:val="00312E3C"/>
    <w:rsid w:val="0031361D"/>
    <w:rsid w:val="003138E9"/>
    <w:rsid w:val="00313A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4A4"/>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CE9"/>
    <w:rsid w:val="00371D7A"/>
    <w:rsid w:val="003720B6"/>
    <w:rsid w:val="00372146"/>
    <w:rsid w:val="0037225A"/>
    <w:rsid w:val="0037280F"/>
    <w:rsid w:val="00372853"/>
    <w:rsid w:val="00373012"/>
    <w:rsid w:val="00373120"/>
    <w:rsid w:val="0037320B"/>
    <w:rsid w:val="00373A48"/>
    <w:rsid w:val="00373F2A"/>
    <w:rsid w:val="00374FBF"/>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B6A"/>
    <w:rsid w:val="00382D5B"/>
    <w:rsid w:val="00382E6D"/>
    <w:rsid w:val="003838A9"/>
    <w:rsid w:val="00383E71"/>
    <w:rsid w:val="003842FA"/>
    <w:rsid w:val="00384609"/>
    <w:rsid w:val="003848C9"/>
    <w:rsid w:val="00384A1B"/>
    <w:rsid w:val="00384F57"/>
    <w:rsid w:val="003864E3"/>
    <w:rsid w:val="0038783E"/>
    <w:rsid w:val="00387C25"/>
    <w:rsid w:val="00387EDF"/>
    <w:rsid w:val="00387F99"/>
    <w:rsid w:val="003912CE"/>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09C2"/>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15"/>
    <w:rsid w:val="003B1BA3"/>
    <w:rsid w:val="003B1FF9"/>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7BF"/>
    <w:rsid w:val="003B7C4E"/>
    <w:rsid w:val="003C0248"/>
    <w:rsid w:val="003C04FA"/>
    <w:rsid w:val="003C0BCB"/>
    <w:rsid w:val="003C1321"/>
    <w:rsid w:val="003C18F2"/>
    <w:rsid w:val="003C1A79"/>
    <w:rsid w:val="003C2233"/>
    <w:rsid w:val="003C2913"/>
    <w:rsid w:val="003C310A"/>
    <w:rsid w:val="003C31E0"/>
    <w:rsid w:val="003C4B50"/>
    <w:rsid w:val="003C568B"/>
    <w:rsid w:val="003C56AE"/>
    <w:rsid w:val="003C575C"/>
    <w:rsid w:val="003C5992"/>
    <w:rsid w:val="003C6243"/>
    <w:rsid w:val="003C6372"/>
    <w:rsid w:val="003C6C46"/>
    <w:rsid w:val="003C7167"/>
    <w:rsid w:val="003C76C4"/>
    <w:rsid w:val="003C77E8"/>
    <w:rsid w:val="003C7AAC"/>
    <w:rsid w:val="003D039B"/>
    <w:rsid w:val="003D0409"/>
    <w:rsid w:val="003D077D"/>
    <w:rsid w:val="003D0FA7"/>
    <w:rsid w:val="003D138D"/>
    <w:rsid w:val="003D1C6A"/>
    <w:rsid w:val="003D1E54"/>
    <w:rsid w:val="003D1EF6"/>
    <w:rsid w:val="003D2221"/>
    <w:rsid w:val="003D2390"/>
    <w:rsid w:val="003D2562"/>
    <w:rsid w:val="003D276B"/>
    <w:rsid w:val="003D29FA"/>
    <w:rsid w:val="003D2A4D"/>
    <w:rsid w:val="003D2FB8"/>
    <w:rsid w:val="003D2FC6"/>
    <w:rsid w:val="003D41F6"/>
    <w:rsid w:val="003D4767"/>
    <w:rsid w:val="003D4885"/>
    <w:rsid w:val="003D4912"/>
    <w:rsid w:val="003D4B73"/>
    <w:rsid w:val="003D4ECE"/>
    <w:rsid w:val="003D4FB5"/>
    <w:rsid w:val="003D5154"/>
    <w:rsid w:val="003D5238"/>
    <w:rsid w:val="003D55BF"/>
    <w:rsid w:val="003D5C2E"/>
    <w:rsid w:val="003D5C9D"/>
    <w:rsid w:val="003D5DEE"/>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104"/>
    <w:rsid w:val="003E43BE"/>
    <w:rsid w:val="003E4868"/>
    <w:rsid w:val="003E4B7E"/>
    <w:rsid w:val="003E4BF0"/>
    <w:rsid w:val="003E4BFF"/>
    <w:rsid w:val="003E4C6F"/>
    <w:rsid w:val="003E5285"/>
    <w:rsid w:val="003E528F"/>
    <w:rsid w:val="003E53E4"/>
    <w:rsid w:val="003E5626"/>
    <w:rsid w:val="003E5B1D"/>
    <w:rsid w:val="003E5B74"/>
    <w:rsid w:val="003E6C31"/>
    <w:rsid w:val="003E7117"/>
    <w:rsid w:val="003E7895"/>
    <w:rsid w:val="003E7D01"/>
    <w:rsid w:val="003E7EA9"/>
    <w:rsid w:val="003E7EB7"/>
    <w:rsid w:val="003E7F7C"/>
    <w:rsid w:val="003F04A0"/>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B13"/>
    <w:rsid w:val="003F6CAB"/>
    <w:rsid w:val="003F6D2C"/>
    <w:rsid w:val="003F7467"/>
    <w:rsid w:val="003F776C"/>
    <w:rsid w:val="003F7BC3"/>
    <w:rsid w:val="003F7E3F"/>
    <w:rsid w:val="004001E4"/>
    <w:rsid w:val="004002DF"/>
    <w:rsid w:val="00400D65"/>
    <w:rsid w:val="004012BD"/>
    <w:rsid w:val="00401441"/>
    <w:rsid w:val="0040170B"/>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BD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327"/>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4CC"/>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2E78"/>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10B"/>
    <w:rsid w:val="004838A3"/>
    <w:rsid w:val="00485550"/>
    <w:rsid w:val="004859F2"/>
    <w:rsid w:val="00485D3F"/>
    <w:rsid w:val="004860B3"/>
    <w:rsid w:val="004873CF"/>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385"/>
    <w:rsid w:val="004A1CC8"/>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111"/>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3A"/>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6C4A"/>
    <w:rsid w:val="004C71D6"/>
    <w:rsid w:val="004C7274"/>
    <w:rsid w:val="004C79DF"/>
    <w:rsid w:val="004C7FE8"/>
    <w:rsid w:val="004D06DC"/>
    <w:rsid w:val="004D09F0"/>
    <w:rsid w:val="004D0B96"/>
    <w:rsid w:val="004D0C97"/>
    <w:rsid w:val="004D0E14"/>
    <w:rsid w:val="004D1AA0"/>
    <w:rsid w:val="004D1E1F"/>
    <w:rsid w:val="004D2005"/>
    <w:rsid w:val="004D2AA9"/>
    <w:rsid w:val="004D2B1F"/>
    <w:rsid w:val="004D2D10"/>
    <w:rsid w:val="004D3079"/>
    <w:rsid w:val="004D366C"/>
    <w:rsid w:val="004D44DE"/>
    <w:rsid w:val="004D4DD8"/>
    <w:rsid w:val="004D5330"/>
    <w:rsid w:val="004D6B71"/>
    <w:rsid w:val="004D6E2A"/>
    <w:rsid w:val="004D7E4B"/>
    <w:rsid w:val="004D7FA6"/>
    <w:rsid w:val="004E06EB"/>
    <w:rsid w:val="004E11A2"/>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F0309"/>
    <w:rsid w:val="004F04E0"/>
    <w:rsid w:val="004F0BD4"/>
    <w:rsid w:val="004F0D0A"/>
    <w:rsid w:val="004F107D"/>
    <w:rsid w:val="004F15FE"/>
    <w:rsid w:val="004F18D1"/>
    <w:rsid w:val="004F1FED"/>
    <w:rsid w:val="004F277E"/>
    <w:rsid w:val="004F32C3"/>
    <w:rsid w:val="004F37FB"/>
    <w:rsid w:val="004F40BC"/>
    <w:rsid w:val="004F40D3"/>
    <w:rsid w:val="004F487A"/>
    <w:rsid w:val="004F4CA5"/>
    <w:rsid w:val="004F4EB4"/>
    <w:rsid w:val="004F637E"/>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5CF"/>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2E5"/>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4E7B"/>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28"/>
    <w:rsid w:val="00571EF3"/>
    <w:rsid w:val="005722E9"/>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5DFF"/>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E1F"/>
    <w:rsid w:val="005B2C82"/>
    <w:rsid w:val="005B3CB2"/>
    <w:rsid w:val="005B3F3F"/>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0FD4"/>
    <w:rsid w:val="005D1B1E"/>
    <w:rsid w:val="005D1BC7"/>
    <w:rsid w:val="005D2139"/>
    <w:rsid w:val="005D22D7"/>
    <w:rsid w:val="005D277E"/>
    <w:rsid w:val="005D2A67"/>
    <w:rsid w:val="005D2EFC"/>
    <w:rsid w:val="005D300B"/>
    <w:rsid w:val="005D303E"/>
    <w:rsid w:val="005D3D0D"/>
    <w:rsid w:val="005D539B"/>
    <w:rsid w:val="005D5F52"/>
    <w:rsid w:val="005D655F"/>
    <w:rsid w:val="005D6AE1"/>
    <w:rsid w:val="005D7075"/>
    <w:rsid w:val="005D70E6"/>
    <w:rsid w:val="005E037B"/>
    <w:rsid w:val="005E0865"/>
    <w:rsid w:val="005E2472"/>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656"/>
    <w:rsid w:val="00604F9C"/>
    <w:rsid w:val="00605039"/>
    <w:rsid w:val="0060567C"/>
    <w:rsid w:val="0060699D"/>
    <w:rsid w:val="006069E3"/>
    <w:rsid w:val="006074C0"/>
    <w:rsid w:val="006075CC"/>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205EF"/>
    <w:rsid w:val="00620AFA"/>
    <w:rsid w:val="00620B3B"/>
    <w:rsid w:val="00621C5E"/>
    <w:rsid w:val="00621E61"/>
    <w:rsid w:val="006225EE"/>
    <w:rsid w:val="00622AC1"/>
    <w:rsid w:val="00622DA1"/>
    <w:rsid w:val="00622F02"/>
    <w:rsid w:val="006230E5"/>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B75"/>
    <w:rsid w:val="00667C32"/>
    <w:rsid w:val="00670297"/>
    <w:rsid w:val="00670333"/>
    <w:rsid w:val="006705C1"/>
    <w:rsid w:val="00670C49"/>
    <w:rsid w:val="00670E41"/>
    <w:rsid w:val="00670E4F"/>
    <w:rsid w:val="00671D7F"/>
    <w:rsid w:val="00671E68"/>
    <w:rsid w:val="006720FC"/>
    <w:rsid w:val="0067218D"/>
    <w:rsid w:val="00672365"/>
    <w:rsid w:val="00672969"/>
    <w:rsid w:val="00672F93"/>
    <w:rsid w:val="006733BA"/>
    <w:rsid w:val="00673467"/>
    <w:rsid w:val="00674533"/>
    <w:rsid w:val="006749FB"/>
    <w:rsid w:val="0067509F"/>
    <w:rsid w:val="006751C6"/>
    <w:rsid w:val="00675D21"/>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339D"/>
    <w:rsid w:val="00693C01"/>
    <w:rsid w:val="006947EF"/>
    <w:rsid w:val="006953A5"/>
    <w:rsid w:val="00695D86"/>
    <w:rsid w:val="00695F43"/>
    <w:rsid w:val="00696199"/>
    <w:rsid w:val="00696202"/>
    <w:rsid w:val="00696C9B"/>
    <w:rsid w:val="00696F09"/>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4EB7"/>
    <w:rsid w:val="006C70E5"/>
    <w:rsid w:val="006D005B"/>
    <w:rsid w:val="006D0B3E"/>
    <w:rsid w:val="006D124E"/>
    <w:rsid w:val="006D194C"/>
    <w:rsid w:val="006D1E75"/>
    <w:rsid w:val="006D2539"/>
    <w:rsid w:val="006D25BB"/>
    <w:rsid w:val="006D3915"/>
    <w:rsid w:val="006D3C20"/>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7429"/>
    <w:rsid w:val="006E78F0"/>
    <w:rsid w:val="006E7C5D"/>
    <w:rsid w:val="006F01D5"/>
    <w:rsid w:val="006F0E0B"/>
    <w:rsid w:val="006F0F27"/>
    <w:rsid w:val="006F12E1"/>
    <w:rsid w:val="006F16D8"/>
    <w:rsid w:val="006F1FAB"/>
    <w:rsid w:val="006F2167"/>
    <w:rsid w:val="006F26C6"/>
    <w:rsid w:val="006F3C39"/>
    <w:rsid w:val="006F3D7D"/>
    <w:rsid w:val="006F4FF1"/>
    <w:rsid w:val="006F6E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64D8"/>
    <w:rsid w:val="007066AA"/>
    <w:rsid w:val="0070681C"/>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4F4E"/>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704"/>
    <w:rsid w:val="00786AB9"/>
    <w:rsid w:val="00786B2A"/>
    <w:rsid w:val="00786F9E"/>
    <w:rsid w:val="007873F1"/>
    <w:rsid w:val="00787C17"/>
    <w:rsid w:val="00790ED9"/>
    <w:rsid w:val="0079194E"/>
    <w:rsid w:val="00791983"/>
    <w:rsid w:val="007919E6"/>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890"/>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1251"/>
    <w:rsid w:val="007C1F0D"/>
    <w:rsid w:val="007C1F12"/>
    <w:rsid w:val="007C2B6C"/>
    <w:rsid w:val="007C2DAD"/>
    <w:rsid w:val="007C34C6"/>
    <w:rsid w:val="007C3C70"/>
    <w:rsid w:val="007C453D"/>
    <w:rsid w:val="007C4B54"/>
    <w:rsid w:val="007C50DA"/>
    <w:rsid w:val="007C5338"/>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00D"/>
    <w:rsid w:val="007F41DE"/>
    <w:rsid w:val="007F44D7"/>
    <w:rsid w:val="007F49DB"/>
    <w:rsid w:val="007F5C3A"/>
    <w:rsid w:val="007F5F87"/>
    <w:rsid w:val="007F7453"/>
    <w:rsid w:val="007F7667"/>
    <w:rsid w:val="007F7B64"/>
    <w:rsid w:val="007F7C3B"/>
    <w:rsid w:val="00800468"/>
    <w:rsid w:val="00800BA0"/>
    <w:rsid w:val="008017AF"/>
    <w:rsid w:val="00801B26"/>
    <w:rsid w:val="0080213C"/>
    <w:rsid w:val="008024A6"/>
    <w:rsid w:val="00802D6A"/>
    <w:rsid w:val="00802F7F"/>
    <w:rsid w:val="00803173"/>
    <w:rsid w:val="00803243"/>
    <w:rsid w:val="00803591"/>
    <w:rsid w:val="00803931"/>
    <w:rsid w:val="00803CE2"/>
    <w:rsid w:val="00803FFD"/>
    <w:rsid w:val="0080403C"/>
    <w:rsid w:val="00804178"/>
    <w:rsid w:val="00804393"/>
    <w:rsid w:val="00804C2B"/>
    <w:rsid w:val="00804E8B"/>
    <w:rsid w:val="00804F8B"/>
    <w:rsid w:val="008052C3"/>
    <w:rsid w:val="008052E2"/>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5DA4"/>
    <w:rsid w:val="00846B13"/>
    <w:rsid w:val="00846E4F"/>
    <w:rsid w:val="00847B08"/>
    <w:rsid w:val="00847B1A"/>
    <w:rsid w:val="00847ECF"/>
    <w:rsid w:val="00847F39"/>
    <w:rsid w:val="00850668"/>
    <w:rsid w:val="008518BE"/>
    <w:rsid w:val="0085244C"/>
    <w:rsid w:val="0085252D"/>
    <w:rsid w:val="008538B6"/>
    <w:rsid w:val="00853A1D"/>
    <w:rsid w:val="00853EF6"/>
    <w:rsid w:val="00854084"/>
    <w:rsid w:val="00854B2A"/>
    <w:rsid w:val="008550C1"/>
    <w:rsid w:val="008551E4"/>
    <w:rsid w:val="00856CA0"/>
    <w:rsid w:val="00856D5E"/>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EE3"/>
    <w:rsid w:val="00873615"/>
    <w:rsid w:val="0087361F"/>
    <w:rsid w:val="00873738"/>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19EC"/>
    <w:rsid w:val="00882A89"/>
    <w:rsid w:val="0088374C"/>
    <w:rsid w:val="00883D5C"/>
    <w:rsid w:val="00884522"/>
    <w:rsid w:val="008849D1"/>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4D1"/>
    <w:rsid w:val="008B294A"/>
    <w:rsid w:val="008B3DF8"/>
    <w:rsid w:val="008B4188"/>
    <w:rsid w:val="008B41A3"/>
    <w:rsid w:val="008B4545"/>
    <w:rsid w:val="008B4F6E"/>
    <w:rsid w:val="008B5107"/>
    <w:rsid w:val="008B611A"/>
    <w:rsid w:val="008B65E7"/>
    <w:rsid w:val="008B69ED"/>
    <w:rsid w:val="008B6A5C"/>
    <w:rsid w:val="008B785F"/>
    <w:rsid w:val="008B7FC0"/>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3359"/>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5473"/>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17D78"/>
    <w:rsid w:val="0092037F"/>
    <w:rsid w:val="0092040A"/>
    <w:rsid w:val="00920462"/>
    <w:rsid w:val="00921D00"/>
    <w:rsid w:val="00922B5C"/>
    <w:rsid w:val="00923AC3"/>
    <w:rsid w:val="00924C05"/>
    <w:rsid w:val="00924E5F"/>
    <w:rsid w:val="009253B3"/>
    <w:rsid w:val="0092588E"/>
    <w:rsid w:val="009262A2"/>
    <w:rsid w:val="00926A4B"/>
    <w:rsid w:val="0092726A"/>
    <w:rsid w:val="009276C9"/>
    <w:rsid w:val="009276DB"/>
    <w:rsid w:val="0092788A"/>
    <w:rsid w:val="009303F6"/>
    <w:rsid w:val="00930F35"/>
    <w:rsid w:val="00931535"/>
    <w:rsid w:val="009316C1"/>
    <w:rsid w:val="009320F0"/>
    <w:rsid w:val="009325A6"/>
    <w:rsid w:val="00932768"/>
    <w:rsid w:val="00932AAA"/>
    <w:rsid w:val="009339FC"/>
    <w:rsid w:val="00933EFC"/>
    <w:rsid w:val="00934654"/>
    <w:rsid w:val="00934A21"/>
    <w:rsid w:val="00934ACC"/>
    <w:rsid w:val="00934CE7"/>
    <w:rsid w:val="009350CA"/>
    <w:rsid w:val="0093543C"/>
    <w:rsid w:val="00935514"/>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3D9"/>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64F"/>
    <w:rsid w:val="00963C7E"/>
    <w:rsid w:val="00964456"/>
    <w:rsid w:val="0096464D"/>
    <w:rsid w:val="0096468E"/>
    <w:rsid w:val="00965155"/>
    <w:rsid w:val="009658CF"/>
    <w:rsid w:val="00966695"/>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4B8B"/>
    <w:rsid w:val="009752DE"/>
    <w:rsid w:val="0097558B"/>
    <w:rsid w:val="0097757A"/>
    <w:rsid w:val="0097796E"/>
    <w:rsid w:val="00981156"/>
    <w:rsid w:val="00981703"/>
    <w:rsid w:val="00981A32"/>
    <w:rsid w:val="00981FCE"/>
    <w:rsid w:val="00981FF9"/>
    <w:rsid w:val="00982069"/>
    <w:rsid w:val="009822BF"/>
    <w:rsid w:val="00982BCB"/>
    <w:rsid w:val="00982F51"/>
    <w:rsid w:val="009836C3"/>
    <w:rsid w:val="00984295"/>
    <w:rsid w:val="00984AE7"/>
    <w:rsid w:val="00984D82"/>
    <w:rsid w:val="0098559F"/>
    <w:rsid w:val="00985AE1"/>
    <w:rsid w:val="0098600F"/>
    <w:rsid w:val="00986047"/>
    <w:rsid w:val="009862AF"/>
    <w:rsid w:val="009862F7"/>
    <w:rsid w:val="00986307"/>
    <w:rsid w:val="009867D9"/>
    <w:rsid w:val="00986921"/>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997"/>
    <w:rsid w:val="009A6E66"/>
    <w:rsid w:val="009A7103"/>
    <w:rsid w:val="009A7161"/>
    <w:rsid w:val="009A750E"/>
    <w:rsid w:val="009A78FF"/>
    <w:rsid w:val="009A7A06"/>
    <w:rsid w:val="009A7ADD"/>
    <w:rsid w:val="009B0256"/>
    <w:rsid w:val="009B091C"/>
    <w:rsid w:val="009B0A95"/>
    <w:rsid w:val="009B0B40"/>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2F9"/>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6123"/>
    <w:rsid w:val="009C69B1"/>
    <w:rsid w:val="009C6B1D"/>
    <w:rsid w:val="009C6BD9"/>
    <w:rsid w:val="009C73B2"/>
    <w:rsid w:val="009C7D05"/>
    <w:rsid w:val="009C7F10"/>
    <w:rsid w:val="009D027C"/>
    <w:rsid w:val="009D128A"/>
    <w:rsid w:val="009D1918"/>
    <w:rsid w:val="009D248F"/>
    <w:rsid w:val="009D2870"/>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11DB"/>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1F12"/>
    <w:rsid w:val="00A3206C"/>
    <w:rsid w:val="00A320BA"/>
    <w:rsid w:val="00A32225"/>
    <w:rsid w:val="00A33811"/>
    <w:rsid w:val="00A35C97"/>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107"/>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90A"/>
    <w:rsid w:val="00AA3A69"/>
    <w:rsid w:val="00AA3EEB"/>
    <w:rsid w:val="00AA4020"/>
    <w:rsid w:val="00AA44B1"/>
    <w:rsid w:val="00AA49FC"/>
    <w:rsid w:val="00AA4EF3"/>
    <w:rsid w:val="00AA50E7"/>
    <w:rsid w:val="00AA526B"/>
    <w:rsid w:val="00AA5477"/>
    <w:rsid w:val="00AA558F"/>
    <w:rsid w:val="00AA55F9"/>
    <w:rsid w:val="00AA5E80"/>
    <w:rsid w:val="00AA6795"/>
    <w:rsid w:val="00AA6EB4"/>
    <w:rsid w:val="00AA7E91"/>
    <w:rsid w:val="00AA7F1D"/>
    <w:rsid w:val="00AB0BD2"/>
    <w:rsid w:val="00AB0E12"/>
    <w:rsid w:val="00AB17CF"/>
    <w:rsid w:val="00AB2455"/>
    <w:rsid w:val="00AB2469"/>
    <w:rsid w:val="00AB2618"/>
    <w:rsid w:val="00AB2F39"/>
    <w:rsid w:val="00AB390E"/>
    <w:rsid w:val="00AB43EE"/>
    <w:rsid w:val="00AB46A5"/>
    <w:rsid w:val="00AB4753"/>
    <w:rsid w:val="00AB4C37"/>
    <w:rsid w:val="00AB504C"/>
    <w:rsid w:val="00AB5349"/>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6F2"/>
    <w:rsid w:val="00AD2A72"/>
    <w:rsid w:val="00AD2DAD"/>
    <w:rsid w:val="00AD2E2A"/>
    <w:rsid w:val="00AD2E6E"/>
    <w:rsid w:val="00AD3271"/>
    <w:rsid w:val="00AD380F"/>
    <w:rsid w:val="00AD3E2C"/>
    <w:rsid w:val="00AD550F"/>
    <w:rsid w:val="00AD55CC"/>
    <w:rsid w:val="00AD6355"/>
    <w:rsid w:val="00AD6EAE"/>
    <w:rsid w:val="00AD6F13"/>
    <w:rsid w:val="00AD7F60"/>
    <w:rsid w:val="00AE0083"/>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6EA5"/>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52"/>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6D9"/>
    <w:rsid w:val="00B12A62"/>
    <w:rsid w:val="00B12A9E"/>
    <w:rsid w:val="00B13FD4"/>
    <w:rsid w:val="00B14BF4"/>
    <w:rsid w:val="00B15B20"/>
    <w:rsid w:val="00B15CF8"/>
    <w:rsid w:val="00B16146"/>
    <w:rsid w:val="00B161AD"/>
    <w:rsid w:val="00B162B4"/>
    <w:rsid w:val="00B162D0"/>
    <w:rsid w:val="00B16837"/>
    <w:rsid w:val="00B16998"/>
    <w:rsid w:val="00B16FB1"/>
    <w:rsid w:val="00B17AE2"/>
    <w:rsid w:val="00B17C0D"/>
    <w:rsid w:val="00B17D95"/>
    <w:rsid w:val="00B17F49"/>
    <w:rsid w:val="00B214CE"/>
    <w:rsid w:val="00B21A08"/>
    <w:rsid w:val="00B21B09"/>
    <w:rsid w:val="00B22817"/>
    <w:rsid w:val="00B22C39"/>
    <w:rsid w:val="00B24775"/>
    <w:rsid w:val="00B24F85"/>
    <w:rsid w:val="00B26069"/>
    <w:rsid w:val="00B27B65"/>
    <w:rsid w:val="00B27DCC"/>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2E4"/>
    <w:rsid w:val="00B36BA1"/>
    <w:rsid w:val="00B36E3A"/>
    <w:rsid w:val="00B373DE"/>
    <w:rsid w:val="00B37BA9"/>
    <w:rsid w:val="00B406C4"/>
    <w:rsid w:val="00B407FB"/>
    <w:rsid w:val="00B4080C"/>
    <w:rsid w:val="00B410CF"/>
    <w:rsid w:val="00B4163D"/>
    <w:rsid w:val="00B41F33"/>
    <w:rsid w:val="00B42098"/>
    <w:rsid w:val="00B42858"/>
    <w:rsid w:val="00B42859"/>
    <w:rsid w:val="00B42ED1"/>
    <w:rsid w:val="00B43342"/>
    <w:rsid w:val="00B433D6"/>
    <w:rsid w:val="00B43961"/>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443"/>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C14"/>
    <w:rsid w:val="00B83E8C"/>
    <w:rsid w:val="00B84297"/>
    <w:rsid w:val="00B864FE"/>
    <w:rsid w:val="00B86618"/>
    <w:rsid w:val="00B87F94"/>
    <w:rsid w:val="00B90FB0"/>
    <w:rsid w:val="00B91257"/>
    <w:rsid w:val="00B913DC"/>
    <w:rsid w:val="00B916A2"/>
    <w:rsid w:val="00B917DE"/>
    <w:rsid w:val="00B919A1"/>
    <w:rsid w:val="00B91F4E"/>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97A69"/>
    <w:rsid w:val="00BA0453"/>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08C6"/>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364"/>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719"/>
    <w:rsid w:val="00BD3C68"/>
    <w:rsid w:val="00BD3DB7"/>
    <w:rsid w:val="00BD58D2"/>
    <w:rsid w:val="00BD593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5CB"/>
    <w:rsid w:val="00BE2D46"/>
    <w:rsid w:val="00BE309C"/>
    <w:rsid w:val="00BE3219"/>
    <w:rsid w:val="00BE3752"/>
    <w:rsid w:val="00BE3FB2"/>
    <w:rsid w:val="00BE40AD"/>
    <w:rsid w:val="00BE493D"/>
    <w:rsid w:val="00BE4E20"/>
    <w:rsid w:val="00BE5383"/>
    <w:rsid w:val="00BE5390"/>
    <w:rsid w:val="00BE5BA6"/>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DF8"/>
    <w:rsid w:val="00BF3F36"/>
    <w:rsid w:val="00BF3F6E"/>
    <w:rsid w:val="00BF44F6"/>
    <w:rsid w:val="00BF4816"/>
    <w:rsid w:val="00BF4890"/>
    <w:rsid w:val="00BF498D"/>
    <w:rsid w:val="00BF5908"/>
    <w:rsid w:val="00BF5A0B"/>
    <w:rsid w:val="00BF5A38"/>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6BAD"/>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3CE7"/>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62B9"/>
    <w:rsid w:val="00C36434"/>
    <w:rsid w:val="00C364AF"/>
    <w:rsid w:val="00C3658B"/>
    <w:rsid w:val="00C3659E"/>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701"/>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A0A"/>
    <w:rsid w:val="00C54CE8"/>
    <w:rsid w:val="00C54D58"/>
    <w:rsid w:val="00C55078"/>
    <w:rsid w:val="00C55F5D"/>
    <w:rsid w:val="00C5611A"/>
    <w:rsid w:val="00C57CD0"/>
    <w:rsid w:val="00C57D62"/>
    <w:rsid w:val="00C57ED0"/>
    <w:rsid w:val="00C607E4"/>
    <w:rsid w:val="00C609C9"/>
    <w:rsid w:val="00C6102F"/>
    <w:rsid w:val="00C61819"/>
    <w:rsid w:val="00C6195C"/>
    <w:rsid w:val="00C619DB"/>
    <w:rsid w:val="00C61A0D"/>
    <w:rsid w:val="00C62D6D"/>
    <w:rsid w:val="00C6309C"/>
    <w:rsid w:val="00C63C39"/>
    <w:rsid w:val="00C64BFF"/>
    <w:rsid w:val="00C653A6"/>
    <w:rsid w:val="00C65414"/>
    <w:rsid w:val="00C6587F"/>
    <w:rsid w:val="00C6615A"/>
    <w:rsid w:val="00C66689"/>
    <w:rsid w:val="00C66BE5"/>
    <w:rsid w:val="00C6707C"/>
    <w:rsid w:val="00C67198"/>
    <w:rsid w:val="00C6735A"/>
    <w:rsid w:val="00C67DDF"/>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9E"/>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DB1"/>
    <w:rsid w:val="00CA3F16"/>
    <w:rsid w:val="00CA4DB2"/>
    <w:rsid w:val="00CA4F2B"/>
    <w:rsid w:val="00CA51F6"/>
    <w:rsid w:val="00CA563B"/>
    <w:rsid w:val="00CA59D0"/>
    <w:rsid w:val="00CA5F6C"/>
    <w:rsid w:val="00CA696E"/>
    <w:rsid w:val="00CA6DB8"/>
    <w:rsid w:val="00CA7259"/>
    <w:rsid w:val="00CB1690"/>
    <w:rsid w:val="00CB17A5"/>
    <w:rsid w:val="00CB183F"/>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8AE"/>
    <w:rsid w:val="00CC6BC1"/>
    <w:rsid w:val="00CC6E1E"/>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3EC8"/>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4AFF"/>
    <w:rsid w:val="00D05A99"/>
    <w:rsid w:val="00D05C7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6B"/>
    <w:rsid w:val="00D2238F"/>
    <w:rsid w:val="00D227E8"/>
    <w:rsid w:val="00D2287B"/>
    <w:rsid w:val="00D22AE5"/>
    <w:rsid w:val="00D2365E"/>
    <w:rsid w:val="00D237CB"/>
    <w:rsid w:val="00D237E8"/>
    <w:rsid w:val="00D2380B"/>
    <w:rsid w:val="00D239F9"/>
    <w:rsid w:val="00D23A38"/>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01"/>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67E7C"/>
    <w:rsid w:val="00D7162F"/>
    <w:rsid w:val="00D71712"/>
    <w:rsid w:val="00D71EEA"/>
    <w:rsid w:val="00D72304"/>
    <w:rsid w:val="00D72669"/>
    <w:rsid w:val="00D7271C"/>
    <w:rsid w:val="00D73A87"/>
    <w:rsid w:val="00D73E76"/>
    <w:rsid w:val="00D7435C"/>
    <w:rsid w:val="00D7479F"/>
    <w:rsid w:val="00D74DFF"/>
    <w:rsid w:val="00D75066"/>
    <w:rsid w:val="00D7608D"/>
    <w:rsid w:val="00D772A7"/>
    <w:rsid w:val="00D77581"/>
    <w:rsid w:val="00D8014A"/>
    <w:rsid w:val="00D80222"/>
    <w:rsid w:val="00D80296"/>
    <w:rsid w:val="00D80863"/>
    <w:rsid w:val="00D809A5"/>
    <w:rsid w:val="00D80BDA"/>
    <w:rsid w:val="00D8184A"/>
    <w:rsid w:val="00D82032"/>
    <w:rsid w:val="00D8312B"/>
    <w:rsid w:val="00D83664"/>
    <w:rsid w:val="00D836DF"/>
    <w:rsid w:val="00D83AE1"/>
    <w:rsid w:val="00D84CDD"/>
    <w:rsid w:val="00D84E6B"/>
    <w:rsid w:val="00D85F99"/>
    <w:rsid w:val="00D861F1"/>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D67"/>
    <w:rsid w:val="00DA307B"/>
    <w:rsid w:val="00DA357F"/>
    <w:rsid w:val="00DA3841"/>
    <w:rsid w:val="00DA3FA3"/>
    <w:rsid w:val="00DA4520"/>
    <w:rsid w:val="00DA4992"/>
    <w:rsid w:val="00DA4DCB"/>
    <w:rsid w:val="00DA5883"/>
    <w:rsid w:val="00DA6E3F"/>
    <w:rsid w:val="00DA6EE2"/>
    <w:rsid w:val="00DA7DBD"/>
    <w:rsid w:val="00DA7E49"/>
    <w:rsid w:val="00DB0498"/>
    <w:rsid w:val="00DB0F14"/>
    <w:rsid w:val="00DB0F3C"/>
    <w:rsid w:val="00DB161E"/>
    <w:rsid w:val="00DB18CE"/>
    <w:rsid w:val="00DB1993"/>
    <w:rsid w:val="00DB22A4"/>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5FA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1B53"/>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8DA"/>
    <w:rsid w:val="00E27EAB"/>
    <w:rsid w:val="00E302AB"/>
    <w:rsid w:val="00E30650"/>
    <w:rsid w:val="00E309F4"/>
    <w:rsid w:val="00E3104D"/>
    <w:rsid w:val="00E31355"/>
    <w:rsid w:val="00E31997"/>
    <w:rsid w:val="00E325A7"/>
    <w:rsid w:val="00E32BD9"/>
    <w:rsid w:val="00E32D59"/>
    <w:rsid w:val="00E32FC1"/>
    <w:rsid w:val="00E336B5"/>
    <w:rsid w:val="00E33FBA"/>
    <w:rsid w:val="00E34286"/>
    <w:rsid w:val="00E34D63"/>
    <w:rsid w:val="00E35683"/>
    <w:rsid w:val="00E35A45"/>
    <w:rsid w:val="00E372AC"/>
    <w:rsid w:val="00E37D75"/>
    <w:rsid w:val="00E37EF4"/>
    <w:rsid w:val="00E40231"/>
    <w:rsid w:val="00E4056A"/>
    <w:rsid w:val="00E40921"/>
    <w:rsid w:val="00E40B20"/>
    <w:rsid w:val="00E40C37"/>
    <w:rsid w:val="00E42212"/>
    <w:rsid w:val="00E426EC"/>
    <w:rsid w:val="00E42B27"/>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4D1"/>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3666"/>
    <w:rsid w:val="00E64148"/>
    <w:rsid w:val="00E64259"/>
    <w:rsid w:val="00E6480B"/>
    <w:rsid w:val="00E6661E"/>
    <w:rsid w:val="00E671E5"/>
    <w:rsid w:val="00E67E4D"/>
    <w:rsid w:val="00E703B0"/>
    <w:rsid w:val="00E704B9"/>
    <w:rsid w:val="00E71119"/>
    <w:rsid w:val="00E71329"/>
    <w:rsid w:val="00E72135"/>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8DA"/>
    <w:rsid w:val="00E83C1C"/>
    <w:rsid w:val="00E84174"/>
    <w:rsid w:val="00E8493D"/>
    <w:rsid w:val="00E84A97"/>
    <w:rsid w:val="00E8580F"/>
    <w:rsid w:val="00E85812"/>
    <w:rsid w:val="00E86157"/>
    <w:rsid w:val="00E86307"/>
    <w:rsid w:val="00E86385"/>
    <w:rsid w:val="00E863FB"/>
    <w:rsid w:val="00E86658"/>
    <w:rsid w:val="00E868FE"/>
    <w:rsid w:val="00E86F44"/>
    <w:rsid w:val="00E8781F"/>
    <w:rsid w:val="00E87832"/>
    <w:rsid w:val="00E87E48"/>
    <w:rsid w:val="00E90587"/>
    <w:rsid w:val="00E90667"/>
    <w:rsid w:val="00E90835"/>
    <w:rsid w:val="00E91DE3"/>
    <w:rsid w:val="00E92352"/>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3220"/>
    <w:rsid w:val="00EB400B"/>
    <w:rsid w:val="00EB47AF"/>
    <w:rsid w:val="00EB4A97"/>
    <w:rsid w:val="00EB4F3A"/>
    <w:rsid w:val="00EB4FB3"/>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127"/>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238"/>
    <w:rsid w:val="00EF7567"/>
    <w:rsid w:val="00EF760A"/>
    <w:rsid w:val="00EF765D"/>
    <w:rsid w:val="00EF7859"/>
    <w:rsid w:val="00EF7ADE"/>
    <w:rsid w:val="00F0073D"/>
    <w:rsid w:val="00F00AB1"/>
    <w:rsid w:val="00F00AB3"/>
    <w:rsid w:val="00F00C56"/>
    <w:rsid w:val="00F01C29"/>
    <w:rsid w:val="00F01F0A"/>
    <w:rsid w:val="00F0238F"/>
    <w:rsid w:val="00F02C34"/>
    <w:rsid w:val="00F0355D"/>
    <w:rsid w:val="00F04D07"/>
    <w:rsid w:val="00F0512F"/>
    <w:rsid w:val="00F05676"/>
    <w:rsid w:val="00F05923"/>
    <w:rsid w:val="00F065CF"/>
    <w:rsid w:val="00F066F2"/>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D85"/>
    <w:rsid w:val="00F35341"/>
    <w:rsid w:val="00F35BA2"/>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0D09"/>
    <w:rsid w:val="00F51555"/>
    <w:rsid w:val="00F51617"/>
    <w:rsid w:val="00F5179A"/>
    <w:rsid w:val="00F51E4F"/>
    <w:rsid w:val="00F51EC4"/>
    <w:rsid w:val="00F52A6F"/>
    <w:rsid w:val="00F52B62"/>
    <w:rsid w:val="00F5370D"/>
    <w:rsid w:val="00F53FDF"/>
    <w:rsid w:val="00F54499"/>
    <w:rsid w:val="00F54940"/>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0BC"/>
    <w:rsid w:val="00F811BE"/>
    <w:rsid w:val="00F81BAB"/>
    <w:rsid w:val="00F8201A"/>
    <w:rsid w:val="00F82CA9"/>
    <w:rsid w:val="00F82E32"/>
    <w:rsid w:val="00F83769"/>
    <w:rsid w:val="00F8384D"/>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343A"/>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D4E"/>
    <w:rsid w:val="00FB0F8A"/>
    <w:rsid w:val="00FB1B69"/>
    <w:rsid w:val="00FB2C9E"/>
    <w:rsid w:val="00FB2E31"/>
    <w:rsid w:val="00FB3004"/>
    <w:rsid w:val="00FB3E07"/>
    <w:rsid w:val="00FB4036"/>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76F"/>
    <w:rsid w:val="00FC4041"/>
    <w:rsid w:val="00FC4232"/>
    <w:rsid w:val="00FC4487"/>
    <w:rsid w:val="00FC4523"/>
    <w:rsid w:val="00FC4EA9"/>
    <w:rsid w:val="00FC548F"/>
    <w:rsid w:val="00FC573F"/>
    <w:rsid w:val="00FC5AFB"/>
    <w:rsid w:val="00FC600B"/>
    <w:rsid w:val="00FC618C"/>
    <w:rsid w:val="00FC621B"/>
    <w:rsid w:val="00FC6296"/>
    <w:rsid w:val="00FC69A2"/>
    <w:rsid w:val="00FC6DE7"/>
    <w:rsid w:val="00FC72BE"/>
    <w:rsid w:val="00FC7D3C"/>
    <w:rsid w:val="00FD0F6A"/>
    <w:rsid w:val="00FD14FB"/>
    <w:rsid w:val="00FD16BE"/>
    <w:rsid w:val="00FD206A"/>
    <w:rsid w:val="00FD248F"/>
    <w:rsid w:val="00FD2953"/>
    <w:rsid w:val="00FD2BE7"/>
    <w:rsid w:val="00FD2DA5"/>
    <w:rsid w:val="00FD3378"/>
    <w:rsid w:val="00FD34DC"/>
    <w:rsid w:val="00FD428C"/>
    <w:rsid w:val="00FD4312"/>
    <w:rsid w:val="00FD432B"/>
    <w:rsid w:val="00FD43AF"/>
    <w:rsid w:val="00FD43D1"/>
    <w:rsid w:val="00FD4758"/>
    <w:rsid w:val="00FD495B"/>
    <w:rsid w:val="00FD4D9B"/>
    <w:rsid w:val="00FD60C3"/>
    <w:rsid w:val="00FD62AB"/>
    <w:rsid w:val="00FD7012"/>
    <w:rsid w:val="00FD74EF"/>
    <w:rsid w:val="00FD792E"/>
    <w:rsid w:val="00FD7971"/>
    <w:rsid w:val="00FD7977"/>
    <w:rsid w:val="00FD7AD3"/>
    <w:rsid w:val="00FD7CA2"/>
    <w:rsid w:val="00FE00DB"/>
    <w:rsid w:val="00FE0224"/>
    <w:rsid w:val="00FE0372"/>
    <w:rsid w:val="00FE08FE"/>
    <w:rsid w:val="00FE12BF"/>
    <w:rsid w:val="00FE15C8"/>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BEA169"/>
  <w15:chartTrackingRefBased/>
  <w15:docId w15:val="{088444CC-0A6A-48D9-A020-ECA1E822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ListParagraph">
    <w:name w:val="List Paragraph"/>
    <w:basedOn w:val="Normal"/>
    <w:uiPriority w:val="34"/>
    <w:qFormat/>
    <w:rsid w:val="009D2870"/>
    <w:pPr>
      <w:ind w:left="720"/>
      <w:contextualSpacing/>
    </w:pPr>
  </w:style>
  <w:style w:type="paragraph" w:customStyle="1" w:styleId="Default">
    <w:name w:val="Default"/>
    <w:rsid w:val="00585DFF"/>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D73A87"/>
  </w:style>
  <w:style w:type="character" w:styleId="UnresolvedMention">
    <w:name w:val="Unresolved Mention"/>
    <w:basedOn w:val="DefaultParagraphFont"/>
    <w:uiPriority w:val="99"/>
    <w:semiHidden/>
    <w:unhideWhenUsed/>
    <w:rsid w:val="00E838DA"/>
    <w:rPr>
      <w:color w:val="605E5C"/>
      <w:shd w:val="clear" w:color="auto" w:fill="E1DFDD"/>
    </w:rPr>
  </w:style>
  <w:style w:type="paragraph" w:styleId="NormalWeb">
    <w:name w:val="Normal (Web)"/>
    <w:basedOn w:val="Normal"/>
    <w:uiPriority w:val="99"/>
    <w:unhideWhenUsed/>
    <w:rsid w:val="00382B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52014">
      <w:bodyDiv w:val="1"/>
      <w:marLeft w:val="0"/>
      <w:marRight w:val="0"/>
      <w:marTop w:val="0"/>
      <w:marBottom w:val="0"/>
      <w:divBdr>
        <w:top w:val="none" w:sz="0" w:space="0" w:color="auto"/>
        <w:left w:val="none" w:sz="0" w:space="0" w:color="auto"/>
        <w:bottom w:val="none" w:sz="0" w:space="0" w:color="auto"/>
        <w:right w:val="none" w:sz="0" w:space="0" w:color="auto"/>
      </w:divBdr>
    </w:div>
    <w:div w:id="322051809">
      <w:bodyDiv w:val="1"/>
      <w:marLeft w:val="0"/>
      <w:marRight w:val="0"/>
      <w:marTop w:val="0"/>
      <w:marBottom w:val="0"/>
      <w:divBdr>
        <w:top w:val="none" w:sz="0" w:space="0" w:color="auto"/>
        <w:left w:val="none" w:sz="0" w:space="0" w:color="auto"/>
        <w:bottom w:val="none" w:sz="0" w:space="0" w:color="auto"/>
        <w:right w:val="none" w:sz="0" w:space="0" w:color="auto"/>
      </w:divBdr>
    </w:div>
    <w:div w:id="449596265">
      <w:bodyDiv w:val="1"/>
      <w:marLeft w:val="0"/>
      <w:marRight w:val="0"/>
      <w:marTop w:val="0"/>
      <w:marBottom w:val="0"/>
      <w:divBdr>
        <w:top w:val="none" w:sz="0" w:space="0" w:color="auto"/>
        <w:left w:val="none" w:sz="0" w:space="0" w:color="auto"/>
        <w:bottom w:val="none" w:sz="0" w:space="0" w:color="auto"/>
        <w:right w:val="none" w:sz="0" w:space="0" w:color="auto"/>
      </w:divBdr>
    </w:div>
    <w:div w:id="527912508">
      <w:bodyDiv w:val="1"/>
      <w:marLeft w:val="0"/>
      <w:marRight w:val="0"/>
      <w:marTop w:val="0"/>
      <w:marBottom w:val="0"/>
      <w:divBdr>
        <w:top w:val="none" w:sz="0" w:space="0" w:color="auto"/>
        <w:left w:val="none" w:sz="0" w:space="0" w:color="auto"/>
        <w:bottom w:val="none" w:sz="0" w:space="0" w:color="auto"/>
        <w:right w:val="none" w:sz="0" w:space="0" w:color="auto"/>
      </w:divBdr>
    </w:div>
    <w:div w:id="532571412">
      <w:bodyDiv w:val="1"/>
      <w:marLeft w:val="0"/>
      <w:marRight w:val="0"/>
      <w:marTop w:val="0"/>
      <w:marBottom w:val="0"/>
      <w:divBdr>
        <w:top w:val="none" w:sz="0" w:space="0" w:color="auto"/>
        <w:left w:val="none" w:sz="0" w:space="0" w:color="auto"/>
        <w:bottom w:val="none" w:sz="0" w:space="0" w:color="auto"/>
        <w:right w:val="none" w:sz="0" w:space="0" w:color="auto"/>
      </w:divBdr>
    </w:div>
    <w:div w:id="697773536">
      <w:bodyDiv w:val="1"/>
      <w:marLeft w:val="0"/>
      <w:marRight w:val="0"/>
      <w:marTop w:val="0"/>
      <w:marBottom w:val="0"/>
      <w:divBdr>
        <w:top w:val="none" w:sz="0" w:space="0" w:color="auto"/>
        <w:left w:val="none" w:sz="0" w:space="0" w:color="auto"/>
        <w:bottom w:val="none" w:sz="0" w:space="0" w:color="auto"/>
        <w:right w:val="none" w:sz="0" w:space="0" w:color="auto"/>
      </w:divBdr>
    </w:div>
    <w:div w:id="996349612">
      <w:bodyDiv w:val="1"/>
      <w:marLeft w:val="0"/>
      <w:marRight w:val="0"/>
      <w:marTop w:val="0"/>
      <w:marBottom w:val="0"/>
      <w:divBdr>
        <w:top w:val="none" w:sz="0" w:space="0" w:color="auto"/>
        <w:left w:val="none" w:sz="0" w:space="0" w:color="auto"/>
        <w:bottom w:val="none" w:sz="0" w:space="0" w:color="auto"/>
        <w:right w:val="none" w:sz="0" w:space="0" w:color="auto"/>
      </w:divBdr>
    </w:div>
    <w:div w:id="1055934643">
      <w:bodyDiv w:val="1"/>
      <w:marLeft w:val="0"/>
      <w:marRight w:val="0"/>
      <w:marTop w:val="0"/>
      <w:marBottom w:val="0"/>
      <w:divBdr>
        <w:top w:val="none" w:sz="0" w:space="0" w:color="auto"/>
        <w:left w:val="none" w:sz="0" w:space="0" w:color="auto"/>
        <w:bottom w:val="none" w:sz="0" w:space="0" w:color="auto"/>
        <w:right w:val="none" w:sz="0" w:space="0" w:color="auto"/>
      </w:divBdr>
    </w:div>
    <w:div w:id="1202402186">
      <w:bodyDiv w:val="1"/>
      <w:marLeft w:val="0"/>
      <w:marRight w:val="0"/>
      <w:marTop w:val="0"/>
      <w:marBottom w:val="0"/>
      <w:divBdr>
        <w:top w:val="none" w:sz="0" w:space="0" w:color="auto"/>
        <w:left w:val="none" w:sz="0" w:space="0" w:color="auto"/>
        <w:bottom w:val="none" w:sz="0" w:space="0" w:color="auto"/>
        <w:right w:val="none" w:sz="0" w:space="0" w:color="auto"/>
      </w:divBdr>
    </w:div>
    <w:div w:id="1273437098">
      <w:bodyDiv w:val="1"/>
      <w:marLeft w:val="0"/>
      <w:marRight w:val="0"/>
      <w:marTop w:val="0"/>
      <w:marBottom w:val="0"/>
      <w:divBdr>
        <w:top w:val="none" w:sz="0" w:space="0" w:color="auto"/>
        <w:left w:val="none" w:sz="0" w:space="0" w:color="auto"/>
        <w:bottom w:val="none" w:sz="0" w:space="0" w:color="auto"/>
        <w:right w:val="none" w:sz="0" w:space="0" w:color="auto"/>
      </w:divBdr>
    </w:div>
    <w:div w:id="1554541758">
      <w:bodyDiv w:val="1"/>
      <w:marLeft w:val="0"/>
      <w:marRight w:val="0"/>
      <w:marTop w:val="0"/>
      <w:marBottom w:val="0"/>
      <w:divBdr>
        <w:top w:val="none" w:sz="0" w:space="0" w:color="auto"/>
        <w:left w:val="none" w:sz="0" w:space="0" w:color="auto"/>
        <w:bottom w:val="none" w:sz="0" w:space="0" w:color="auto"/>
        <w:right w:val="none" w:sz="0" w:space="0" w:color="auto"/>
      </w:divBdr>
    </w:div>
    <w:div w:id="1727483604">
      <w:bodyDiv w:val="1"/>
      <w:marLeft w:val="0"/>
      <w:marRight w:val="0"/>
      <w:marTop w:val="0"/>
      <w:marBottom w:val="0"/>
      <w:divBdr>
        <w:top w:val="none" w:sz="0" w:space="0" w:color="auto"/>
        <w:left w:val="none" w:sz="0" w:space="0" w:color="auto"/>
        <w:bottom w:val="none" w:sz="0" w:space="0" w:color="auto"/>
        <w:right w:val="none" w:sz="0" w:space="0" w:color="auto"/>
      </w:divBdr>
    </w:div>
    <w:div w:id="1770467224">
      <w:bodyDiv w:val="1"/>
      <w:marLeft w:val="0"/>
      <w:marRight w:val="0"/>
      <w:marTop w:val="0"/>
      <w:marBottom w:val="0"/>
      <w:divBdr>
        <w:top w:val="none" w:sz="0" w:space="0" w:color="auto"/>
        <w:left w:val="none" w:sz="0" w:space="0" w:color="auto"/>
        <w:bottom w:val="none" w:sz="0" w:space="0" w:color="auto"/>
        <w:right w:val="none" w:sz="0" w:space="0" w:color="auto"/>
      </w:divBdr>
    </w:div>
    <w:div w:id="1800342023">
      <w:bodyDiv w:val="1"/>
      <w:marLeft w:val="0"/>
      <w:marRight w:val="0"/>
      <w:marTop w:val="0"/>
      <w:marBottom w:val="0"/>
      <w:divBdr>
        <w:top w:val="none" w:sz="0" w:space="0" w:color="auto"/>
        <w:left w:val="none" w:sz="0" w:space="0" w:color="auto"/>
        <w:bottom w:val="none" w:sz="0" w:space="0" w:color="auto"/>
        <w:right w:val="none" w:sz="0" w:space="0" w:color="auto"/>
      </w:divBdr>
    </w:div>
    <w:div w:id="1805273534">
      <w:bodyDiv w:val="1"/>
      <w:marLeft w:val="0"/>
      <w:marRight w:val="0"/>
      <w:marTop w:val="0"/>
      <w:marBottom w:val="0"/>
      <w:divBdr>
        <w:top w:val="none" w:sz="0" w:space="0" w:color="auto"/>
        <w:left w:val="none" w:sz="0" w:space="0" w:color="auto"/>
        <w:bottom w:val="none" w:sz="0" w:space="0" w:color="auto"/>
        <w:right w:val="none" w:sz="0" w:space="0" w:color="auto"/>
      </w:divBdr>
    </w:div>
    <w:div w:id="1815103849">
      <w:bodyDiv w:val="1"/>
      <w:marLeft w:val="0"/>
      <w:marRight w:val="0"/>
      <w:marTop w:val="0"/>
      <w:marBottom w:val="0"/>
      <w:divBdr>
        <w:top w:val="none" w:sz="0" w:space="0" w:color="auto"/>
        <w:left w:val="none" w:sz="0" w:space="0" w:color="auto"/>
        <w:bottom w:val="none" w:sz="0" w:space="0" w:color="auto"/>
        <w:right w:val="none" w:sz="0" w:space="0" w:color="auto"/>
      </w:divBdr>
    </w:div>
    <w:div w:id="191227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ny.gov/prevention/obesity/prevention_activities/chsc/"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M39688\Desktop\2017%20County%20Health%20Rankings%20Press%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DF741-183C-4467-9BAA-18D98567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 County Health Rankings Press Release</Template>
  <TotalTime>4</TotalTime>
  <Pages>1</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Broome County Government</dc:creator>
  <cp:keywords/>
  <dc:description/>
  <cp:lastModifiedBy>Goosman, Brooke</cp:lastModifiedBy>
  <cp:revision>3</cp:revision>
  <cp:lastPrinted>2017-01-03T18:56:00Z</cp:lastPrinted>
  <dcterms:created xsi:type="dcterms:W3CDTF">2026-04-28T17:07:00Z</dcterms:created>
  <dcterms:modified xsi:type="dcterms:W3CDTF">2026-05-04T12:18:00Z</dcterms:modified>
</cp:coreProperties>
</file>